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944" w:rsidRPr="006C6944" w:rsidRDefault="006C6944" w:rsidP="00F1763D">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28"/>
          <w:szCs w:val="28"/>
        </w:rPr>
      </w:pPr>
      <w:r w:rsidRPr="006C6944">
        <w:rPr>
          <w:rFonts w:ascii="Arial" w:hAnsi="Arial" w:cs="Arial"/>
          <w:b/>
          <w:sz w:val="28"/>
          <w:szCs w:val="28"/>
        </w:rPr>
        <w:t>DENETİM HİZMETİ VEREN MESLEK MENSUPLARININ (SMMM/YMM) HAKLARI YETKİLERİ VE VİZYONLARI</w:t>
      </w:r>
    </w:p>
    <w:p w:rsidR="006C6944" w:rsidRPr="006C6944" w:rsidRDefault="006C6944" w:rsidP="00A0734C">
      <w:pPr>
        <w:spacing w:before="120" w:after="120"/>
        <w:jc w:val="both"/>
        <w:rPr>
          <w:rFonts w:ascii="Arial" w:hAnsi="Arial" w:cs="Arial"/>
          <w:b/>
          <w:sz w:val="28"/>
          <w:szCs w:val="28"/>
        </w:rPr>
      </w:pPr>
    </w:p>
    <w:p w:rsidR="00A0734C" w:rsidRPr="006C6944" w:rsidRDefault="00464CE4" w:rsidP="00A0734C">
      <w:pPr>
        <w:spacing w:before="120" w:after="120"/>
        <w:jc w:val="both"/>
        <w:rPr>
          <w:rFonts w:ascii="Arial" w:hAnsi="Arial" w:cs="Arial"/>
          <w:b/>
          <w:sz w:val="24"/>
          <w:szCs w:val="24"/>
          <w:u w:val="single"/>
        </w:rPr>
      </w:pPr>
      <w:r>
        <w:rPr>
          <w:rFonts w:ascii="Arial" w:hAnsi="Arial" w:cs="Arial"/>
          <w:b/>
          <w:sz w:val="24"/>
          <w:szCs w:val="24"/>
          <w:u w:val="single"/>
        </w:rPr>
        <w:t>Giriş</w:t>
      </w:r>
    </w:p>
    <w:p w:rsidR="006C6944" w:rsidRPr="006C6944" w:rsidRDefault="006C6944" w:rsidP="00A0734C">
      <w:pPr>
        <w:spacing w:before="120" w:after="120"/>
        <w:jc w:val="both"/>
        <w:rPr>
          <w:rFonts w:ascii="Arial" w:hAnsi="Arial" w:cs="Arial"/>
          <w:b/>
          <w:sz w:val="24"/>
          <w:szCs w:val="24"/>
        </w:rPr>
      </w:pPr>
    </w:p>
    <w:p w:rsidR="006C6944" w:rsidRDefault="00A0734C" w:rsidP="00A0734C">
      <w:pPr>
        <w:spacing w:before="120" w:after="120"/>
        <w:jc w:val="both"/>
        <w:rPr>
          <w:rFonts w:ascii="Arial" w:hAnsi="Arial" w:cs="Arial"/>
          <w:sz w:val="24"/>
          <w:szCs w:val="24"/>
        </w:rPr>
      </w:pPr>
      <w:r w:rsidRPr="006C6944">
        <w:rPr>
          <w:rFonts w:ascii="Arial" w:hAnsi="Arial" w:cs="Arial"/>
          <w:b/>
          <w:sz w:val="24"/>
          <w:szCs w:val="24"/>
        </w:rPr>
        <w:t>13.06.1989</w:t>
      </w:r>
      <w:r w:rsidRPr="006C6944">
        <w:rPr>
          <w:rFonts w:ascii="Arial" w:hAnsi="Arial" w:cs="Arial"/>
          <w:sz w:val="24"/>
          <w:szCs w:val="24"/>
        </w:rPr>
        <w:t xml:space="preserve"> tarihli Resmi Gazetede yayınlanan </w:t>
      </w:r>
      <w:r w:rsidRPr="006C6944">
        <w:rPr>
          <w:rFonts w:ascii="Arial" w:hAnsi="Arial" w:cs="Arial"/>
          <w:b/>
          <w:sz w:val="24"/>
          <w:szCs w:val="24"/>
        </w:rPr>
        <w:t xml:space="preserve">3568 </w:t>
      </w:r>
      <w:r w:rsidR="00464CE4">
        <w:rPr>
          <w:rFonts w:ascii="Arial" w:hAnsi="Arial" w:cs="Arial"/>
          <w:sz w:val="24"/>
          <w:szCs w:val="24"/>
        </w:rPr>
        <w:t xml:space="preserve">sayılı </w:t>
      </w:r>
      <w:r w:rsidRPr="006C6944">
        <w:rPr>
          <w:rFonts w:ascii="Arial" w:hAnsi="Arial" w:cs="Arial"/>
          <w:sz w:val="24"/>
          <w:szCs w:val="24"/>
        </w:rPr>
        <w:t xml:space="preserve">SERBEST MUHASEBECİ MALİ MÜŞAVİRLİK VE YEMİNLİ MALİ MÜŞAVİRLİK </w:t>
      </w:r>
      <w:r w:rsidR="006C6944">
        <w:rPr>
          <w:rFonts w:ascii="Arial" w:hAnsi="Arial" w:cs="Arial"/>
          <w:sz w:val="24"/>
          <w:szCs w:val="24"/>
        </w:rPr>
        <w:t xml:space="preserve">KANUNU </w:t>
      </w:r>
      <w:r w:rsidRPr="006C6944">
        <w:rPr>
          <w:rFonts w:ascii="Arial" w:hAnsi="Arial" w:cs="Arial"/>
          <w:sz w:val="24"/>
          <w:szCs w:val="24"/>
        </w:rPr>
        <w:t xml:space="preserve">ile muhasebe </w:t>
      </w:r>
      <w:r w:rsidR="006C6944">
        <w:rPr>
          <w:rFonts w:ascii="Arial" w:hAnsi="Arial" w:cs="Arial"/>
          <w:sz w:val="24"/>
          <w:szCs w:val="24"/>
        </w:rPr>
        <w:t xml:space="preserve">ve denetim </w:t>
      </w:r>
      <w:r w:rsidRPr="006C6944">
        <w:rPr>
          <w:rFonts w:ascii="Arial" w:hAnsi="Arial" w:cs="Arial"/>
          <w:sz w:val="24"/>
          <w:szCs w:val="24"/>
        </w:rPr>
        <w:t xml:space="preserve">mesleği </w:t>
      </w:r>
      <w:r w:rsidR="006C6944">
        <w:rPr>
          <w:rFonts w:ascii="Arial" w:hAnsi="Arial" w:cs="Arial"/>
          <w:sz w:val="24"/>
          <w:szCs w:val="24"/>
        </w:rPr>
        <w:t>olan M</w:t>
      </w:r>
      <w:r w:rsidR="006C6944" w:rsidRPr="006C6944">
        <w:rPr>
          <w:rFonts w:ascii="Arial" w:hAnsi="Arial" w:cs="Arial"/>
          <w:b/>
          <w:sz w:val="24"/>
          <w:szCs w:val="24"/>
        </w:rPr>
        <w:t xml:space="preserve">ali </w:t>
      </w:r>
      <w:r w:rsidR="006C6944">
        <w:rPr>
          <w:rFonts w:ascii="Arial" w:hAnsi="Arial" w:cs="Arial"/>
          <w:b/>
          <w:sz w:val="24"/>
          <w:szCs w:val="24"/>
        </w:rPr>
        <w:t>M</w:t>
      </w:r>
      <w:r w:rsidR="006C6944" w:rsidRPr="006C6944">
        <w:rPr>
          <w:rFonts w:ascii="Arial" w:hAnsi="Arial" w:cs="Arial"/>
          <w:b/>
          <w:sz w:val="24"/>
          <w:szCs w:val="24"/>
        </w:rPr>
        <w:t>üşavirlik</w:t>
      </w:r>
      <w:r w:rsidR="006C6944">
        <w:rPr>
          <w:rFonts w:ascii="Arial" w:hAnsi="Arial" w:cs="Arial"/>
          <w:sz w:val="24"/>
          <w:szCs w:val="24"/>
        </w:rPr>
        <w:t xml:space="preserve"> </w:t>
      </w:r>
      <w:r w:rsidR="00464CE4">
        <w:rPr>
          <w:rFonts w:ascii="Arial" w:hAnsi="Arial" w:cs="Arial"/>
          <w:sz w:val="24"/>
          <w:szCs w:val="24"/>
        </w:rPr>
        <w:t xml:space="preserve">mesleği </w:t>
      </w:r>
      <w:r w:rsidRPr="006C6944">
        <w:rPr>
          <w:rFonts w:ascii="Arial" w:hAnsi="Arial" w:cs="Arial"/>
          <w:sz w:val="24"/>
          <w:szCs w:val="24"/>
        </w:rPr>
        <w:t>yasal bir zemine oturtulmuştur.</w:t>
      </w:r>
      <w:r w:rsidR="006C6944">
        <w:rPr>
          <w:rFonts w:ascii="Arial" w:hAnsi="Arial" w:cs="Arial"/>
          <w:sz w:val="24"/>
          <w:szCs w:val="24"/>
        </w:rPr>
        <w:t xml:space="preserve"> </w:t>
      </w:r>
    </w:p>
    <w:p w:rsidR="00D00394" w:rsidRDefault="00D00394" w:rsidP="00D00394">
      <w:pPr>
        <w:pStyle w:val="GvdeMetniGirintisi"/>
        <w:ind w:left="0"/>
        <w:jc w:val="both"/>
        <w:rPr>
          <w:rFonts w:ascii="Arial" w:hAnsi="Arial" w:cs="Arial"/>
          <w:sz w:val="24"/>
          <w:szCs w:val="24"/>
        </w:rPr>
      </w:pPr>
      <w:r w:rsidRPr="00254937">
        <w:rPr>
          <w:rFonts w:ascii="Arial" w:hAnsi="Arial" w:cs="Arial"/>
          <w:b/>
          <w:sz w:val="24"/>
          <w:szCs w:val="24"/>
        </w:rPr>
        <w:t xml:space="preserve">3568 </w:t>
      </w:r>
      <w:r>
        <w:rPr>
          <w:rFonts w:ascii="Arial" w:hAnsi="Arial" w:cs="Arial"/>
          <w:sz w:val="24"/>
          <w:szCs w:val="24"/>
        </w:rPr>
        <w:t>sayılı meslek yas</w:t>
      </w:r>
      <w:r w:rsidR="00526A31">
        <w:rPr>
          <w:rFonts w:ascii="Arial" w:hAnsi="Arial" w:cs="Arial"/>
          <w:sz w:val="24"/>
          <w:szCs w:val="24"/>
        </w:rPr>
        <w:t>a</w:t>
      </w:r>
      <w:r>
        <w:rPr>
          <w:rFonts w:ascii="Arial" w:hAnsi="Arial" w:cs="Arial"/>
          <w:sz w:val="24"/>
          <w:szCs w:val="24"/>
        </w:rPr>
        <w:t xml:space="preserve">mızda bugüne kadar çok ciddi değişişiklikler olmamakla birlikte, </w:t>
      </w:r>
      <w:r w:rsidR="00254937" w:rsidRPr="00C26EDF">
        <w:rPr>
          <w:rFonts w:ascii="Arial" w:hAnsi="Arial" w:cs="Arial"/>
          <w:b/>
          <w:sz w:val="24"/>
          <w:szCs w:val="24"/>
        </w:rPr>
        <w:t xml:space="preserve">2008 </w:t>
      </w:r>
      <w:r w:rsidR="00254937">
        <w:rPr>
          <w:rFonts w:ascii="Arial" w:hAnsi="Arial" w:cs="Arial"/>
          <w:sz w:val="24"/>
          <w:szCs w:val="24"/>
        </w:rPr>
        <w:t>yılında yapılan en öne</w:t>
      </w:r>
      <w:r>
        <w:rPr>
          <w:rFonts w:ascii="Arial" w:hAnsi="Arial" w:cs="Arial"/>
          <w:sz w:val="24"/>
          <w:szCs w:val="24"/>
        </w:rPr>
        <w:t xml:space="preserve">mli değişiklik </w:t>
      </w:r>
      <w:r w:rsidR="00254937">
        <w:rPr>
          <w:rFonts w:ascii="Arial" w:hAnsi="Arial" w:cs="Arial"/>
          <w:sz w:val="24"/>
          <w:szCs w:val="24"/>
        </w:rPr>
        <w:t xml:space="preserve">ise, </w:t>
      </w:r>
      <w:r w:rsidRPr="00254937">
        <w:rPr>
          <w:rFonts w:ascii="Arial" w:hAnsi="Arial" w:cs="Arial"/>
          <w:b/>
          <w:sz w:val="24"/>
          <w:szCs w:val="24"/>
        </w:rPr>
        <w:t>"serbest muhasebecilik"</w:t>
      </w:r>
      <w:r>
        <w:rPr>
          <w:rFonts w:ascii="Arial" w:hAnsi="Arial" w:cs="Arial"/>
          <w:sz w:val="24"/>
          <w:szCs w:val="24"/>
        </w:rPr>
        <w:t xml:space="preserve"> ünvanının kaldırılarak sadece </w:t>
      </w:r>
      <w:r w:rsidRPr="00254937">
        <w:rPr>
          <w:rFonts w:ascii="Arial" w:hAnsi="Arial" w:cs="Arial"/>
          <w:b/>
          <w:sz w:val="24"/>
          <w:szCs w:val="24"/>
        </w:rPr>
        <w:t>"serbest muhasebeci mali müşavirlik ve yeminlik mali müşavirlik"</w:t>
      </w:r>
      <w:r>
        <w:rPr>
          <w:rFonts w:ascii="Arial" w:hAnsi="Arial" w:cs="Arial"/>
          <w:sz w:val="24"/>
          <w:szCs w:val="24"/>
        </w:rPr>
        <w:t xml:space="preserve"> ünvanlarının devamı sağlanmıştır. </w:t>
      </w:r>
    </w:p>
    <w:p w:rsidR="005247C5" w:rsidRDefault="00D00394" w:rsidP="00D00394">
      <w:pPr>
        <w:pStyle w:val="GvdeMetniGirintisi"/>
        <w:ind w:left="0"/>
        <w:jc w:val="both"/>
        <w:rPr>
          <w:rFonts w:ascii="Arial" w:hAnsi="Arial" w:cs="Arial"/>
          <w:sz w:val="24"/>
          <w:szCs w:val="24"/>
        </w:rPr>
      </w:pPr>
      <w:r>
        <w:rPr>
          <w:rFonts w:ascii="Arial" w:hAnsi="Arial" w:cs="Arial"/>
          <w:sz w:val="24"/>
          <w:szCs w:val="24"/>
        </w:rPr>
        <w:t>Son yıllarda</w:t>
      </w:r>
      <w:r w:rsidR="00254937">
        <w:rPr>
          <w:rFonts w:ascii="Arial" w:hAnsi="Arial" w:cs="Arial"/>
          <w:sz w:val="24"/>
          <w:szCs w:val="24"/>
        </w:rPr>
        <w:t xml:space="preserve"> TTK'nda köklü bir reform yapılarak, mevzuatımıza </w:t>
      </w:r>
      <w:r>
        <w:rPr>
          <w:rFonts w:ascii="Arial" w:hAnsi="Arial" w:cs="Arial"/>
          <w:sz w:val="24"/>
          <w:szCs w:val="24"/>
        </w:rPr>
        <w:t>dahil edilen</w:t>
      </w:r>
      <w:r w:rsidR="00254937">
        <w:rPr>
          <w:rFonts w:ascii="Arial" w:hAnsi="Arial" w:cs="Arial"/>
          <w:sz w:val="24"/>
          <w:szCs w:val="24"/>
        </w:rPr>
        <w:t xml:space="preserve"> ve mali müşavir olma şartına bağlanan </w:t>
      </w:r>
      <w:r w:rsidRPr="00155F18">
        <w:rPr>
          <w:rFonts w:ascii="Arial" w:hAnsi="Arial" w:cs="Arial"/>
          <w:b/>
          <w:sz w:val="24"/>
          <w:szCs w:val="24"/>
        </w:rPr>
        <w:t>"bağımsız denetim"</w:t>
      </w:r>
      <w:r>
        <w:rPr>
          <w:rFonts w:ascii="Arial" w:hAnsi="Arial" w:cs="Arial"/>
          <w:sz w:val="24"/>
          <w:szCs w:val="24"/>
        </w:rPr>
        <w:t xml:space="preserve"> mesleğini konumuz dışında bırakacak olursak, kamuoyunda vergi ve muhasebe denilince ilk akla gelen meslek </w:t>
      </w:r>
      <w:r w:rsidRPr="00155F18">
        <w:rPr>
          <w:rFonts w:ascii="Arial" w:hAnsi="Arial" w:cs="Arial"/>
          <w:b/>
          <w:sz w:val="24"/>
          <w:szCs w:val="24"/>
        </w:rPr>
        <w:t>"mali m</w:t>
      </w:r>
      <w:r w:rsidRPr="005247C5">
        <w:rPr>
          <w:rFonts w:ascii="Arial" w:hAnsi="Arial" w:cs="Arial"/>
          <w:sz w:val="24"/>
          <w:szCs w:val="24"/>
        </w:rPr>
        <w:t>üşavirlik" mesleğidir.</w:t>
      </w:r>
      <w:r w:rsidR="005247C5" w:rsidRPr="005247C5">
        <w:rPr>
          <w:rFonts w:ascii="Arial" w:hAnsi="Arial" w:cs="Arial"/>
          <w:sz w:val="24"/>
          <w:szCs w:val="24"/>
        </w:rPr>
        <w:t xml:space="preserve"> </w:t>
      </w:r>
      <w:r w:rsidR="000C13CA">
        <w:rPr>
          <w:rFonts w:ascii="Arial" w:hAnsi="Arial" w:cs="Arial"/>
          <w:sz w:val="24"/>
          <w:szCs w:val="24"/>
        </w:rPr>
        <w:t xml:space="preserve">Meslek mensubu mali müşavirler, </w:t>
      </w:r>
      <w:r w:rsidR="005247C5" w:rsidRPr="00F1763D">
        <w:rPr>
          <w:rFonts w:ascii="Arial" w:hAnsi="Arial" w:cs="Arial"/>
          <w:b/>
          <w:sz w:val="24"/>
          <w:szCs w:val="24"/>
        </w:rPr>
        <w:t>"</w:t>
      </w:r>
      <w:r w:rsidRPr="00F1763D">
        <w:rPr>
          <w:rFonts w:ascii="Arial" w:hAnsi="Arial" w:cs="Arial"/>
          <w:b/>
          <w:sz w:val="24"/>
          <w:szCs w:val="24"/>
        </w:rPr>
        <w:t xml:space="preserve">serbest </w:t>
      </w:r>
      <w:r w:rsidR="005247C5" w:rsidRPr="00F1763D">
        <w:rPr>
          <w:rFonts w:ascii="Arial" w:hAnsi="Arial" w:cs="Arial"/>
          <w:b/>
          <w:sz w:val="24"/>
          <w:szCs w:val="24"/>
        </w:rPr>
        <w:t xml:space="preserve">muhasebeci </w:t>
      </w:r>
      <w:r w:rsidRPr="00F1763D">
        <w:rPr>
          <w:rFonts w:ascii="Arial" w:hAnsi="Arial" w:cs="Arial"/>
          <w:b/>
          <w:sz w:val="24"/>
          <w:szCs w:val="24"/>
        </w:rPr>
        <w:t>mali müşavi</w:t>
      </w:r>
      <w:r w:rsidR="005247C5" w:rsidRPr="00F1763D">
        <w:rPr>
          <w:rFonts w:ascii="Arial" w:hAnsi="Arial" w:cs="Arial"/>
          <w:b/>
          <w:sz w:val="24"/>
          <w:szCs w:val="24"/>
        </w:rPr>
        <w:t>r"</w:t>
      </w:r>
      <w:r>
        <w:rPr>
          <w:rFonts w:ascii="Arial" w:hAnsi="Arial" w:cs="Arial"/>
          <w:sz w:val="24"/>
          <w:szCs w:val="24"/>
        </w:rPr>
        <w:t xml:space="preserve"> </w:t>
      </w:r>
      <w:r w:rsidR="005247C5">
        <w:rPr>
          <w:rFonts w:ascii="Arial" w:hAnsi="Arial" w:cs="Arial"/>
          <w:sz w:val="24"/>
          <w:szCs w:val="24"/>
        </w:rPr>
        <w:t xml:space="preserve">ve </w:t>
      </w:r>
      <w:r w:rsidR="005247C5" w:rsidRPr="005247C5">
        <w:rPr>
          <w:rFonts w:ascii="Arial" w:hAnsi="Arial" w:cs="Arial"/>
          <w:b/>
          <w:sz w:val="24"/>
          <w:szCs w:val="24"/>
        </w:rPr>
        <w:t>"yeminli mali müşavir"</w:t>
      </w:r>
      <w:r w:rsidR="005247C5">
        <w:rPr>
          <w:rFonts w:ascii="Arial" w:hAnsi="Arial" w:cs="Arial"/>
          <w:sz w:val="24"/>
          <w:szCs w:val="24"/>
        </w:rPr>
        <w:t xml:space="preserve"> olmak üzere iki ayrı ünvan yetki ve sorumlulukla mesleki faaliyetlerini sürdürmektedirler.</w:t>
      </w:r>
    </w:p>
    <w:p w:rsidR="00EE5D66" w:rsidRDefault="00EE5D66" w:rsidP="00464CE4">
      <w:pPr>
        <w:spacing w:before="120" w:after="120"/>
        <w:jc w:val="both"/>
        <w:rPr>
          <w:rFonts w:ascii="Arial" w:hAnsi="Arial" w:cs="Arial"/>
          <w:b/>
          <w:sz w:val="24"/>
          <w:szCs w:val="24"/>
        </w:rPr>
      </w:pPr>
    </w:p>
    <w:p w:rsidR="00464CE4" w:rsidRPr="00220AB5" w:rsidRDefault="00FA1283" w:rsidP="00464CE4">
      <w:pPr>
        <w:spacing w:before="120" w:after="120"/>
        <w:jc w:val="both"/>
        <w:rPr>
          <w:rFonts w:ascii="Arial" w:hAnsi="Arial" w:cs="Arial"/>
          <w:b/>
          <w:sz w:val="24"/>
          <w:szCs w:val="24"/>
        </w:rPr>
      </w:pPr>
      <w:r w:rsidRPr="00220AB5">
        <w:rPr>
          <w:rFonts w:ascii="Arial" w:hAnsi="Arial" w:cs="Arial"/>
          <w:b/>
          <w:sz w:val="24"/>
          <w:szCs w:val="24"/>
        </w:rPr>
        <w:t>1</w:t>
      </w:r>
      <w:r w:rsidR="001D1334" w:rsidRPr="00220AB5">
        <w:rPr>
          <w:rFonts w:ascii="Arial" w:hAnsi="Arial" w:cs="Arial"/>
          <w:b/>
          <w:sz w:val="24"/>
          <w:szCs w:val="24"/>
        </w:rPr>
        <w:t xml:space="preserve">. </w:t>
      </w:r>
      <w:r w:rsidR="00464CE4" w:rsidRPr="00220AB5">
        <w:rPr>
          <w:rFonts w:ascii="Arial" w:hAnsi="Arial" w:cs="Arial"/>
          <w:b/>
          <w:sz w:val="24"/>
          <w:szCs w:val="24"/>
        </w:rPr>
        <w:t>Mesleğin Amacı</w:t>
      </w:r>
    </w:p>
    <w:p w:rsidR="00464CE4" w:rsidRPr="00335285" w:rsidRDefault="00464CE4" w:rsidP="00464CE4">
      <w:pPr>
        <w:pStyle w:val="NormalWeb"/>
        <w:shd w:val="clear" w:color="auto" w:fill="FFFFFF"/>
        <w:spacing w:before="0" w:beforeAutospacing="0" w:after="238" w:afterAutospacing="0" w:line="267" w:lineRule="atLeast"/>
        <w:jc w:val="both"/>
        <w:rPr>
          <w:rFonts w:ascii="Arial" w:hAnsi="Arial" w:cs="Arial"/>
        </w:rPr>
      </w:pPr>
      <w:r w:rsidRPr="00335285">
        <w:rPr>
          <w:rStyle w:val="Gl"/>
          <w:rFonts w:ascii="Arial" w:hAnsi="Arial" w:cs="Arial"/>
        </w:rPr>
        <w:t>Madde 1 –</w:t>
      </w:r>
      <w:r w:rsidRPr="00335285">
        <w:rPr>
          <w:rStyle w:val="apple-converted-space"/>
          <w:rFonts w:ascii="Arial" w:hAnsi="Arial" w:cs="Arial"/>
          <w:b/>
          <w:bCs/>
        </w:rPr>
        <w:t> </w:t>
      </w:r>
      <w:r w:rsidRPr="00335285">
        <w:rPr>
          <w:rFonts w:ascii="Arial" w:hAnsi="Arial" w:cs="Arial"/>
        </w:rPr>
        <w:t>Bu Kanunun amacı, işletmelerde faaliyetlerin ve işlemlerin sağlıklı ve güvenilir bir şekilde işleyişini sağlamak, faaliyet sonuçlarını ilgili mevzuat çerçevesinde denetlemeye, değerlendirmeye tabi tutarak gerçek durumu ilgililerin ve resmi mercilerin istifadesine tarafsız bir şekilde sunmak ve yüksek mesleki standartları gerçekleştirmek üzere, (…)</w:t>
      </w:r>
      <w:r w:rsidRPr="00335285">
        <w:rPr>
          <w:rStyle w:val="apple-converted-space"/>
          <w:rFonts w:ascii="Arial" w:hAnsi="Arial" w:cs="Arial"/>
        </w:rPr>
        <w:t> </w:t>
      </w:r>
      <w:r w:rsidRPr="00335285">
        <w:rPr>
          <w:rFonts w:ascii="Arial" w:hAnsi="Arial" w:cs="Arial"/>
          <w:vertAlign w:val="superscript"/>
        </w:rPr>
        <w:t>(2)</w:t>
      </w:r>
      <w:r w:rsidRPr="00335285">
        <w:rPr>
          <w:rStyle w:val="apple-converted-space"/>
          <w:rFonts w:ascii="Arial" w:hAnsi="Arial" w:cs="Arial"/>
        </w:rPr>
        <w:t> </w:t>
      </w:r>
      <w:r w:rsidRPr="00335285">
        <w:rPr>
          <w:rFonts w:ascii="Arial" w:hAnsi="Arial" w:cs="Arial"/>
        </w:rPr>
        <w:t>“Serbest Muhasebeci Mali Müşavirlik” ve “Yeminli Mali Müşavirlik” meslekleri ve hizmetleri ile Serbest Muhasebeci Mali Müşavirler ve Yeminli Mali Müşavirler Odaları, Serbest Muhasebeci Mali Müşavirler ve Yeminli Mali Müşavirler Odaları Birliğinin kurulmasına, teşkilat, faaliyet ve denetimlerine, organlarının seçimlerine dair esasları düzenlemektir.</w:t>
      </w:r>
    </w:p>
    <w:p w:rsidR="00464CE4" w:rsidRPr="00335285" w:rsidRDefault="00464CE4" w:rsidP="00464CE4">
      <w:pPr>
        <w:pStyle w:val="NormalWeb"/>
        <w:shd w:val="clear" w:color="auto" w:fill="FFFFFF"/>
        <w:spacing w:before="0" w:beforeAutospacing="0" w:after="238" w:afterAutospacing="0" w:line="267" w:lineRule="atLeast"/>
        <w:jc w:val="both"/>
        <w:rPr>
          <w:rFonts w:ascii="Arial" w:hAnsi="Arial" w:cs="Arial"/>
        </w:rPr>
      </w:pPr>
      <w:r w:rsidRPr="00335285">
        <w:rPr>
          <w:rFonts w:ascii="Arial" w:hAnsi="Arial" w:cs="Arial"/>
        </w:rPr>
        <w:t>Bu Kanun hükümlerine göre meslek icrasına hak kazananlara (…)</w:t>
      </w:r>
      <w:r w:rsidRPr="00335285">
        <w:rPr>
          <w:rStyle w:val="apple-converted-space"/>
          <w:rFonts w:ascii="Arial" w:hAnsi="Arial" w:cs="Arial"/>
        </w:rPr>
        <w:t> </w:t>
      </w:r>
      <w:r w:rsidRPr="00335285">
        <w:rPr>
          <w:rFonts w:ascii="Arial" w:hAnsi="Arial" w:cs="Arial"/>
          <w:vertAlign w:val="superscript"/>
        </w:rPr>
        <w:t>(2)</w:t>
      </w:r>
      <w:r w:rsidRPr="00335285">
        <w:rPr>
          <w:rStyle w:val="apple-converted-space"/>
          <w:rFonts w:ascii="Arial" w:hAnsi="Arial" w:cs="Arial"/>
        </w:rPr>
        <w:t> </w:t>
      </w:r>
      <w:r w:rsidRPr="00335285">
        <w:rPr>
          <w:rFonts w:ascii="Arial" w:hAnsi="Arial" w:cs="Arial"/>
        </w:rPr>
        <w:t>“Serbest Muhasebeci Mali Müşavir”, “Yeminli Mali Müşavir” denir.</w:t>
      </w:r>
      <w:r w:rsidRPr="00335285">
        <w:rPr>
          <w:rStyle w:val="apple-converted-space"/>
          <w:rFonts w:ascii="Arial" w:hAnsi="Arial" w:cs="Arial"/>
          <w:b/>
          <w:bCs/>
        </w:rPr>
        <w:t> </w:t>
      </w:r>
      <w:r w:rsidRPr="00335285">
        <w:rPr>
          <w:rStyle w:val="Gl"/>
          <w:rFonts w:ascii="Arial" w:hAnsi="Arial" w:cs="Arial"/>
        </w:rPr>
        <w:t>(Ek cümle:</w:t>
      </w:r>
      <w:r w:rsidRPr="00335285">
        <w:rPr>
          <w:rStyle w:val="apple-converted-space"/>
          <w:rFonts w:ascii="Arial" w:hAnsi="Arial" w:cs="Arial"/>
        </w:rPr>
        <w:t> </w:t>
      </w:r>
      <w:r w:rsidRPr="00335285">
        <w:rPr>
          <w:rStyle w:val="Gl"/>
          <w:rFonts w:ascii="Arial" w:hAnsi="Arial" w:cs="Arial"/>
        </w:rPr>
        <w:t>10/7/2008-</w:t>
      </w:r>
      <w:hyperlink r:id="rId8" w:history="1">
        <w:r w:rsidRPr="00C26EDF">
          <w:rPr>
            <w:rStyle w:val="Kpr"/>
            <w:rFonts w:ascii="Arial" w:hAnsi="Arial" w:cs="Arial"/>
            <w:b/>
            <w:bCs/>
            <w:color w:val="auto"/>
            <w:u w:val="none"/>
          </w:rPr>
          <w:t>5786/1 md</w:t>
        </w:r>
      </w:hyperlink>
      <w:r w:rsidRPr="00C26EDF">
        <w:rPr>
          <w:rStyle w:val="Gl"/>
          <w:rFonts w:ascii="Arial" w:hAnsi="Arial" w:cs="Arial"/>
        </w:rPr>
        <w:t>.)</w:t>
      </w:r>
      <w:r w:rsidRPr="00335285">
        <w:rPr>
          <w:rStyle w:val="apple-converted-space"/>
          <w:rFonts w:ascii="Arial" w:hAnsi="Arial" w:cs="Arial"/>
        </w:rPr>
        <w:t> </w:t>
      </w:r>
      <w:r w:rsidRPr="00335285">
        <w:rPr>
          <w:rFonts w:ascii="Arial" w:hAnsi="Arial" w:cs="Arial"/>
        </w:rPr>
        <w:t>Birliğin kısa adı TÜRMOB’dur.</w:t>
      </w:r>
    </w:p>
    <w:p w:rsidR="00335285" w:rsidRDefault="00335285" w:rsidP="00464CE4">
      <w:pPr>
        <w:pStyle w:val="NormalWeb"/>
        <w:shd w:val="clear" w:color="auto" w:fill="FFFFFF"/>
        <w:spacing w:before="0" w:beforeAutospacing="0" w:after="238" w:afterAutospacing="0" w:line="267" w:lineRule="atLeast"/>
        <w:jc w:val="both"/>
        <w:rPr>
          <w:rStyle w:val="Vurgu"/>
          <w:rFonts w:ascii="Arial" w:hAnsi="Arial" w:cs="Arial"/>
        </w:rPr>
      </w:pPr>
      <w:r>
        <w:rPr>
          <w:rStyle w:val="Vurgu"/>
          <w:rFonts w:ascii="Arial" w:hAnsi="Arial" w:cs="Arial"/>
        </w:rPr>
        <w:t>-------------------------------------------------------</w:t>
      </w:r>
    </w:p>
    <w:p w:rsidR="00464CE4" w:rsidRPr="00335285" w:rsidRDefault="00464CE4" w:rsidP="00464CE4">
      <w:pPr>
        <w:pStyle w:val="NormalWeb"/>
        <w:shd w:val="clear" w:color="auto" w:fill="FFFFFF"/>
        <w:spacing w:before="0" w:beforeAutospacing="0" w:after="238" w:afterAutospacing="0" w:line="267" w:lineRule="atLeast"/>
        <w:jc w:val="both"/>
        <w:rPr>
          <w:rFonts w:ascii="Arial" w:hAnsi="Arial" w:cs="Arial"/>
        </w:rPr>
      </w:pPr>
      <w:r w:rsidRPr="00335285">
        <w:rPr>
          <w:rStyle w:val="Vurgu"/>
          <w:rFonts w:ascii="Arial" w:hAnsi="Arial" w:cs="Arial"/>
        </w:rPr>
        <w:t>(1) 10/7/2008 tarihli ve</w:t>
      </w:r>
      <w:r w:rsidRPr="00335285">
        <w:rPr>
          <w:rStyle w:val="apple-converted-space"/>
          <w:rFonts w:ascii="Arial" w:hAnsi="Arial" w:cs="Arial"/>
          <w:i/>
          <w:iCs/>
        </w:rPr>
        <w:t> </w:t>
      </w:r>
      <w:hyperlink r:id="rId9" w:history="1">
        <w:r w:rsidRPr="00335285">
          <w:rPr>
            <w:rStyle w:val="Kpr"/>
            <w:rFonts w:ascii="Arial" w:hAnsi="Arial" w:cs="Arial"/>
            <w:b/>
            <w:bCs/>
            <w:i/>
            <w:iCs/>
            <w:color w:val="auto"/>
          </w:rPr>
          <w:t>5786 sayılı Kanunun</w:t>
        </w:r>
      </w:hyperlink>
      <w:r w:rsidRPr="00335285">
        <w:rPr>
          <w:rStyle w:val="apple-converted-space"/>
          <w:rFonts w:ascii="Arial" w:hAnsi="Arial" w:cs="Arial"/>
          <w:i/>
          <w:iCs/>
        </w:rPr>
        <w:t> </w:t>
      </w:r>
      <w:r w:rsidRPr="00335285">
        <w:rPr>
          <w:rStyle w:val="Vurgu"/>
          <w:rFonts w:ascii="Arial" w:hAnsi="Arial" w:cs="Arial"/>
        </w:rPr>
        <w:t>1 inci maddesiyle; Bu Kanunu adı Serbest Muhasebecilik, Serbest Muhasebeci Mali Müşavirlik ve Yeminli Mali Müşavirlik iken “Serbest Muhasebeci Mali Müşavirlik ve Yeminli Mali Müşavirlik Kanunu” olarak, Kanunda geçen “Maliye ve Gümrük Bakanlığı” ibareleri “Maliye Bakanlığı”, “Maliye ve Gümrük Bakanı” ibareleri ise “Maliye Bakanı” olarak değiştirilmiş ve metne işlenmiştir.</w:t>
      </w:r>
    </w:p>
    <w:p w:rsidR="00464CE4" w:rsidRPr="00335285" w:rsidRDefault="00464CE4" w:rsidP="00464CE4">
      <w:pPr>
        <w:pStyle w:val="NormalWeb"/>
        <w:shd w:val="clear" w:color="auto" w:fill="FFFFFF"/>
        <w:spacing w:before="0" w:beforeAutospacing="0" w:after="238" w:afterAutospacing="0" w:line="267" w:lineRule="atLeast"/>
        <w:jc w:val="both"/>
        <w:rPr>
          <w:rFonts w:ascii="Arial" w:hAnsi="Arial" w:cs="Arial"/>
        </w:rPr>
      </w:pPr>
      <w:r w:rsidRPr="00335285">
        <w:rPr>
          <w:rStyle w:val="Vurgu"/>
          <w:rFonts w:ascii="Arial" w:hAnsi="Arial" w:cs="Arial"/>
        </w:rPr>
        <w:t>(2)  10/7/2008 tarihli ve 5786 sayılı Kanunun 19 uncu  maddesiyle; bu maddede yer alan “”Serbest Muhasebecilik”,”, “”Serbest Muhasebeci”,” ibareleri madde metninden çıkarılmıştır.</w:t>
      </w:r>
    </w:p>
    <w:p w:rsidR="00454455" w:rsidRPr="00335285" w:rsidRDefault="00454455">
      <w:pPr>
        <w:rPr>
          <w:rFonts w:ascii="Arial" w:hAnsi="Arial" w:cs="Arial"/>
          <w:sz w:val="24"/>
          <w:szCs w:val="24"/>
        </w:rPr>
      </w:pPr>
    </w:p>
    <w:p w:rsidR="006A6A04" w:rsidRPr="00220AB5" w:rsidRDefault="00FA1283">
      <w:pPr>
        <w:rPr>
          <w:rFonts w:ascii="Arial" w:hAnsi="Arial" w:cs="Arial"/>
          <w:b/>
          <w:sz w:val="24"/>
          <w:szCs w:val="24"/>
        </w:rPr>
      </w:pPr>
      <w:r w:rsidRPr="00220AB5">
        <w:rPr>
          <w:rFonts w:ascii="Arial" w:hAnsi="Arial" w:cs="Arial"/>
          <w:b/>
          <w:sz w:val="24"/>
          <w:szCs w:val="24"/>
        </w:rPr>
        <w:t>2.</w:t>
      </w:r>
      <w:r w:rsidR="001D1334" w:rsidRPr="00220AB5">
        <w:rPr>
          <w:rFonts w:ascii="Arial" w:hAnsi="Arial" w:cs="Arial"/>
          <w:b/>
          <w:sz w:val="24"/>
          <w:szCs w:val="24"/>
        </w:rPr>
        <w:t xml:space="preserve"> </w:t>
      </w:r>
      <w:r w:rsidR="00385429" w:rsidRPr="00220AB5">
        <w:rPr>
          <w:rFonts w:ascii="Arial" w:hAnsi="Arial" w:cs="Arial"/>
          <w:b/>
          <w:sz w:val="24"/>
          <w:szCs w:val="24"/>
        </w:rPr>
        <w:t>Mesleğin Konusu</w:t>
      </w:r>
    </w:p>
    <w:p w:rsidR="006A6A04" w:rsidRPr="00220AB5" w:rsidRDefault="006A6A04">
      <w:pPr>
        <w:rPr>
          <w:rFonts w:ascii="Arial" w:hAnsi="Arial" w:cs="Arial"/>
          <w:sz w:val="24"/>
          <w:szCs w:val="24"/>
        </w:rPr>
      </w:pPr>
    </w:p>
    <w:p w:rsidR="00335285" w:rsidRDefault="00464CE4" w:rsidP="00464CE4">
      <w:pPr>
        <w:pStyle w:val="NormalWeb"/>
        <w:shd w:val="clear" w:color="auto" w:fill="FFFFFF"/>
        <w:spacing w:before="0" w:beforeAutospacing="0" w:after="238" w:afterAutospacing="0" w:line="267" w:lineRule="atLeast"/>
        <w:jc w:val="both"/>
        <w:rPr>
          <w:rStyle w:val="apple-converted-space"/>
          <w:rFonts w:ascii="Arial" w:hAnsi="Arial" w:cs="Arial"/>
          <w:b/>
          <w:bCs/>
        </w:rPr>
      </w:pPr>
      <w:r w:rsidRPr="00335285">
        <w:rPr>
          <w:rStyle w:val="Gl"/>
          <w:rFonts w:ascii="Arial" w:hAnsi="Arial" w:cs="Arial"/>
        </w:rPr>
        <w:t>Madde 2 –</w:t>
      </w:r>
      <w:r w:rsidRPr="00335285">
        <w:rPr>
          <w:rStyle w:val="apple-converted-space"/>
          <w:rFonts w:ascii="Arial" w:hAnsi="Arial" w:cs="Arial"/>
          <w:b/>
          <w:bCs/>
        </w:rPr>
        <w:t> </w:t>
      </w:r>
    </w:p>
    <w:p w:rsidR="00464CE4" w:rsidRPr="00335285" w:rsidRDefault="00464CE4" w:rsidP="00464CE4">
      <w:pPr>
        <w:pStyle w:val="NormalWeb"/>
        <w:shd w:val="clear" w:color="auto" w:fill="FFFFFF"/>
        <w:spacing w:before="0" w:beforeAutospacing="0" w:after="238" w:afterAutospacing="0" w:line="267" w:lineRule="atLeast"/>
        <w:jc w:val="both"/>
        <w:rPr>
          <w:rFonts w:ascii="Arial" w:hAnsi="Arial" w:cs="Arial"/>
          <w:b/>
        </w:rPr>
      </w:pPr>
      <w:r w:rsidRPr="00335285">
        <w:rPr>
          <w:rFonts w:ascii="Arial" w:hAnsi="Arial" w:cs="Arial"/>
          <w:b/>
        </w:rPr>
        <w:t>A) Muhasebecilik ve mali müşavirlik mesleğinin konusu:</w:t>
      </w:r>
    </w:p>
    <w:p w:rsidR="00464CE4" w:rsidRPr="00335285" w:rsidRDefault="00464CE4" w:rsidP="00464CE4">
      <w:pPr>
        <w:pStyle w:val="NormalWeb"/>
        <w:shd w:val="clear" w:color="auto" w:fill="FFFFFF"/>
        <w:spacing w:before="0" w:beforeAutospacing="0" w:after="238" w:afterAutospacing="0" w:line="267" w:lineRule="atLeast"/>
        <w:jc w:val="both"/>
        <w:rPr>
          <w:rFonts w:ascii="Arial" w:hAnsi="Arial" w:cs="Arial"/>
        </w:rPr>
      </w:pPr>
      <w:r w:rsidRPr="00335285">
        <w:rPr>
          <w:rFonts w:ascii="Arial" w:hAnsi="Arial" w:cs="Arial"/>
        </w:rPr>
        <w:t>Gerçek ve tüzelkişilere ait teşebbüs ve işletmelerin;</w:t>
      </w:r>
    </w:p>
    <w:p w:rsidR="00464CE4" w:rsidRPr="00335285" w:rsidRDefault="00464CE4" w:rsidP="00464CE4">
      <w:pPr>
        <w:pStyle w:val="NormalWeb"/>
        <w:shd w:val="clear" w:color="auto" w:fill="FFFFFF"/>
        <w:spacing w:before="0" w:beforeAutospacing="0" w:after="238" w:afterAutospacing="0" w:line="267" w:lineRule="atLeast"/>
        <w:jc w:val="both"/>
        <w:rPr>
          <w:rFonts w:ascii="Arial" w:hAnsi="Arial" w:cs="Arial"/>
        </w:rPr>
      </w:pPr>
      <w:r w:rsidRPr="00335285">
        <w:rPr>
          <w:rFonts w:ascii="Arial" w:hAnsi="Arial" w:cs="Arial"/>
        </w:rPr>
        <w:t>a) Genel kabul görmüş muhasebe prensipleri ve ilgili mevzuat hükümleri gereğince, defterlerini tutmak, bilanço, kar-zarar tablosu ve beyannameleri ile diğer belgelerini düzenlemek ve benzeri işleri yapmak.</w:t>
      </w:r>
    </w:p>
    <w:p w:rsidR="00464CE4" w:rsidRPr="00335285" w:rsidRDefault="00464CE4" w:rsidP="00464CE4">
      <w:pPr>
        <w:pStyle w:val="NormalWeb"/>
        <w:shd w:val="clear" w:color="auto" w:fill="FFFFFF"/>
        <w:spacing w:before="0" w:beforeAutospacing="0" w:after="238" w:afterAutospacing="0" w:line="267" w:lineRule="atLeast"/>
        <w:jc w:val="both"/>
        <w:rPr>
          <w:rFonts w:ascii="Arial" w:hAnsi="Arial" w:cs="Arial"/>
        </w:rPr>
      </w:pPr>
      <w:r w:rsidRPr="00335285">
        <w:rPr>
          <w:rFonts w:ascii="Arial" w:hAnsi="Arial" w:cs="Arial"/>
        </w:rPr>
        <w:t>b) Muhasebe sistemlerini kurmak, geliştirmek, işletmecilik, muhasebe, finans, mali mevzuat ve bunların uygulamaları ile ilgili işlerini düzenlemek veya bu konularda müşavirlik yapmak.</w:t>
      </w:r>
    </w:p>
    <w:p w:rsidR="00464CE4" w:rsidRPr="00335285" w:rsidRDefault="00464CE4" w:rsidP="00464CE4">
      <w:pPr>
        <w:pStyle w:val="NormalWeb"/>
        <w:shd w:val="clear" w:color="auto" w:fill="FFFFFF"/>
        <w:spacing w:before="0" w:beforeAutospacing="0" w:after="238" w:afterAutospacing="0" w:line="267" w:lineRule="atLeast"/>
        <w:jc w:val="both"/>
        <w:rPr>
          <w:rFonts w:ascii="Arial" w:hAnsi="Arial" w:cs="Arial"/>
        </w:rPr>
      </w:pPr>
      <w:r w:rsidRPr="00335285">
        <w:rPr>
          <w:rFonts w:ascii="Arial" w:hAnsi="Arial" w:cs="Arial"/>
        </w:rPr>
        <w:t>c) Yukarıdaki bentte yazılı konularda, belgelerine dayanılarak, inceleme, tahlil, denetim yapmak, mali tablo ve beyannamelerle ilgili konularda yazılı görüş vermek, rapor ve benzerlerini düzenlemek, tahkim, bilirkişilik ve benzeri işleri yapmak.</w:t>
      </w:r>
    </w:p>
    <w:p w:rsidR="00464CE4" w:rsidRPr="00335285" w:rsidRDefault="00464CE4" w:rsidP="00464CE4">
      <w:pPr>
        <w:pStyle w:val="NormalWeb"/>
        <w:shd w:val="clear" w:color="auto" w:fill="FFFFFF"/>
        <w:spacing w:before="0" w:beforeAutospacing="0" w:after="238" w:afterAutospacing="0" w:line="267" w:lineRule="atLeast"/>
        <w:jc w:val="both"/>
        <w:rPr>
          <w:rFonts w:ascii="Arial" w:hAnsi="Arial" w:cs="Arial"/>
        </w:rPr>
      </w:pPr>
      <w:r w:rsidRPr="00335285">
        <w:rPr>
          <w:rFonts w:ascii="Arial" w:hAnsi="Arial" w:cs="Arial"/>
        </w:rPr>
        <w:t>Yukarıda sayılan işleri; bir işyerine bağlı olmaksızın yapanlara serbest muhasebeci mali müşavir denir.</w:t>
      </w:r>
    </w:p>
    <w:p w:rsidR="00464CE4" w:rsidRPr="00335285" w:rsidRDefault="00464CE4" w:rsidP="00464CE4">
      <w:pPr>
        <w:pStyle w:val="NormalWeb"/>
        <w:shd w:val="clear" w:color="auto" w:fill="FFFFFF"/>
        <w:spacing w:before="0" w:beforeAutospacing="0" w:after="238" w:afterAutospacing="0" w:line="267" w:lineRule="atLeast"/>
        <w:jc w:val="both"/>
        <w:rPr>
          <w:rFonts w:ascii="Arial" w:hAnsi="Arial" w:cs="Arial"/>
          <w:b/>
        </w:rPr>
      </w:pPr>
      <w:r w:rsidRPr="00335285">
        <w:rPr>
          <w:rFonts w:ascii="Arial" w:hAnsi="Arial" w:cs="Arial"/>
          <w:b/>
        </w:rPr>
        <w:t>B) Yeminli mali müşavirlik mesleğinin konusu:</w:t>
      </w:r>
    </w:p>
    <w:p w:rsidR="00464CE4" w:rsidRPr="00335285" w:rsidRDefault="00464CE4" w:rsidP="00464CE4">
      <w:pPr>
        <w:pStyle w:val="NormalWeb"/>
        <w:shd w:val="clear" w:color="auto" w:fill="FFFFFF"/>
        <w:spacing w:before="0" w:beforeAutospacing="0" w:after="238" w:afterAutospacing="0" w:line="267" w:lineRule="atLeast"/>
        <w:jc w:val="both"/>
        <w:rPr>
          <w:rFonts w:ascii="Arial" w:hAnsi="Arial" w:cs="Arial"/>
        </w:rPr>
      </w:pPr>
      <w:r w:rsidRPr="00335285">
        <w:rPr>
          <w:rFonts w:ascii="Arial" w:hAnsi="Arial" w:cs="Arial"/>
        </w:rPr>
        <w:t>(A) fıkrasının (b) ve (c) bentlerinde yazılı işleri yapmanın yanında Kanunun 12 nci maddesine göre çıkartılacak yönetmelik çerçevesinde tasdik işlerini yapmaktır.</w:t>
      </w:r>
    </w:p>
    <w:p w:rsidR="00464CE4" w:rsidRPr="00335285" w:rsidRDefault="00464CE4" w:rsidP="00464CE4">
      <w:pPr>
        <w:pStyle w:val="NormalWeb"/>
        <w:shd w:val="clear" w:color="auto" w:fill="FFFFFF"/>
        <w:spacing w:before="0" w:beforeAutospacing="0" w:after="238" w:afterAutospacing="0" w:line="267" w:lineRule="atLeast"/>
        <w:jc w:val="both"/>
        <w:rPr>
          <w:rFonts w:ascii="Arial" w:hAnsi="Arial" w:cs="Arial"/>
        </w:rPr>
      </w:pPr>
      <w:r w:rsidRPr="00335285">
        <w:rPr>
          <w:rFonts w:ascii="Arial" w:hAnsi="Arial" w:cs="Arial"/>
        </w:rPr>
        <w:t>Yeminli mali müşavirler muhasebe ile ilgili defter tutamazlar, muhasebe bürosu açamazlar ve muhasebe bürolarına ortak olamazlar.</w:t>
      </w:r>
    </w:p>
    <w:p w:rsidR="008D7E98" w:rsidRPr="008D7E98" w:rsidRDefault="00192319" w:rsidP="002F0F52">
      <w:pPr>
        <w:pStyle w:val="GvdeMetniGirintisi"/>
        <w:ind w:left="0"/>
        <w:jc w:val="both"/>
        <w:rPr>
          <w:rFonts w:ascii="Arial" w:hAnsi="Arial" w:cs="Arial"/>
          <w:b/>
          <w:bCs/>
          <w:color w:val="548DD4" w:themeColor="text2" w:themeTint="99"/>
          <w:sz w:val="24"/>
          <w:szCs w:val="24"/>
        </w:rPr>
      </w:pPr>
      <w:r w:rsidRPr="008D7E98">
        <w:rPr>
          <w:rFonts w:ascii="Arial" w:hAnsi="Arial" w:cs="Arial"/>
          <w:b/>
          <w:bCs/>
          <w:color w:val="FF0000"/>
          <w:sz w:val="24"/>
          <w:szCs w:val="24"/>
        </w:rPr>
        <w:t>(*)</w:t>
      </w:r>
      <w:r w:rsidR="008D7E98" w:rsidRPr="008D7E98">
        <w:rPr>
          <w:rFonts w:ascii="Arial" w:hAnsi="Arial" w:cs="Arial"/>
          <w:b/>
          <w:bCs/>
          <w:color w:val="FF0000"/>
          <w:sz w:val="24"/>
          <w:szCs w:val="24"/>
        </w:rPr>
        <w:t xml:space="preserve"> </w:t>
      </w:r>
      <w:r>
        <w:rPr>
          <w:rFonts w:ascii="Arial" w:hAnsi="Arial" w:cs="Arial"/>
          <w:b/>
          <w:bCs/>
          <w:sz w:val="24"/>
          <w:szCs w:val="24"/>
        </w:rPr>
        <w:t xml:space="preserve"> </w:t>
      </w:r>
      <w:r w:rsidRPr="008D7E98">
        <w:rPr>
          <w:rFonts w:ascii="Arial" w:hAnsi="Arial" w:cs="Arial"/>
          <w:b/>
          <w:bCs/>
          <w:color w:val="548DD4" w:themeColor="text2" w:themeTint="99"/>
          <w:sz w:val="24"/>
          <w:szCs w:val="24"/>
        </w:rPr>
        <w:t>Bundan sonraki süre</w:t>
      </w:r>
      <w:r w:rsidR="008D7E98" w:rsidRPr="008D7E98">
        <w:rPr>
          <w:rFonts w:ascii="Arial" w:hAnsi="Arial" w:cs="Arial"/>
          <w:b/>
          <w:bCs/>
          <w:color w:val="548DD4" w:themeColor="text2" w:themeTint="99"/>
          <w:sz w:val="24"/>
          <w:szCs w:val="24"/>
        </w:rPr>
        <w:t>ç</w:t>
      </w:r>
      <w:r w:rsidRPr="008D7E98">
        <w:rPr>
          <w:rFonts w:ascii="Arial" w:hAnsi="Arial" w:cs="Arial"/>
          <w:b/>
          <w:bCs/>
          <w:color w:val="548DD4" w:themeColor="text2" w:themeTint="99"/>
          <w:sz w:val="24"/>
          <w:szCs w:val="24"/>
        </w:rPr>
        <w:t xml:space="preserve"> YMM'ler ile sınırlı </w:t>
      </w:r>
      <w:r w:rsidR="008D7E98" w:rsidRPr="008D7E98">
        <w:rPr>
          <w:rFonts w:ascii="Arial" w:hAnsi="Arial" w:cs="Arial"/>
          <w:b/>
          <w:bCs/>
          <w:color w:val="548DD4" w:themeColor="text2" w:themeTint="99"/>
          <w:sz w:val="24"/>
          <w:szCs w:val="24"/>
        </w:rPr>
        <w:t xml:space="preserve">olmak üzere sunulmuştur. </w:t>
      </w:r>
    </w:p>
    <w:p w:rsidR="00335285" w:rsidRPr="008D7E98" w:rsidRDefault="008D7E98" w:rsidP="002F0F52">
      <w:pPr>
        <w:pStyle w:val="GvdeMetniGirintisi"/>
        <w:ind w:left="0"/>
        <w:jc w:val="both"/>
        <w:rPr>
          <w:rFonts w:ascii="Arial" w:hAnsi="Arial" w:cs="Arial"/>
          <w:b/>
          <w:bCs/>
          <w:color w:val="1F497D" w:themeColor="text2"/>
          <w:sz w:val="24"/>
          <w:szCs w:val="24"/>
        </w:rPr>
      </w:pPr>
      <w:r w:rsidRPr="008D7E98">
        <w:rPr>
          <w:rFonts w:ascii="Arial" w:hAnsi="Arial" w:cs="Arial"/>
          <w:b/>
          <w:bCs/>
          <w:color w:val="548DD4" w:themeColor="text2" w:themeTint="99"/>
          <w:sz w:val="24"/>
          <w:szCs w:val="24"/>
        </w:rPr>
        <w:t xml:space="preserve"> </w:t>
      </w:r>
      <w:r w:rsidR="00192319" w:rsidRPr="008D7E98">
        <w:rPr>
          <w:rFonts w:ascii="Arial" w:hAnsi="Arial" w:cs="Arial"/>
          <w:b/>
          <w:bCs/>
          <w:color w:val="548DD4" w:themeColor="text2" w:themeTint="99"/>
          <w:sz w:val="24"/>
          <w:szCs w:val="24"/>
        </w:rPr>
        <w:t xml:space="preserve"> </w:t>
      </w:r>
    </w:p>
    <w:p w:rsidR="002F0F52" w:rsidRPr="00D51914" w:rsidRDefault="00FA1283" w:rsidP="002F0F52">
      <w:pPr>
        <w:pStyle w:val="GvdeMetniGirintisi"/>
        <w:ind w:left="0"/>
        <w:jc w:val="both"/>
        <w:rPr>
          <w:rFonts w:ascii="Arial" w:hAnsi="Arial" w:cs="Arial"/>
          <w:b/>
          <w:bCs/>
          <w:sz w:val="24"/>
          <w:szCs w:val="24"/>
        </w:rPr>
      </w:pPr>
      <w:r w:rsidRPr="00D51914">
        <w:rPr>
          <w:rFonts w:ascii="Arial" w:hAnsi="Arial" w:cs="Arial"/>
          <w:b/>
          <w:bCs/>
          <w:sz w:val="24"/>
          <w:szCs w:val="24"/>
        </w:rPr>
        <w:t>3.</w:t>
      </w:r>
      <w:r w:rsidR="001D1334" w:rsidRPr="00D51914">
        <w:rPr>
          <w:rFonts w:ascii="Arial" w:hAnsi="Arial" w:cs="Arial"/>
          <w:b/>
          <w:bCs/>
          <w:sz w:val="24"/>
          <w:szCs w:val="24"/>
        </w:rPr>
        <w:t xml:space="preserve"> </w:t>
      </w:r>
      <w:r w:rsidR="002F0F52" w:rsidRPr="00D51914">
        <w:rPr>
          <w:rFonts w:ascii="Arial" w:hAnsi="Arial" w:cs="Arial"/>
          <w:b/>
          <w:bCs/>
          <w:sz w:val="24"/>
          <w:szCs w:val="24"/>
        </w:rPr>
        <w:t xml:space="preserve">YMM’lere </w:t>
      </w:r>
      <w:r w:rsidR="00335285" w:rsidRPr="00D51914">
        <w:rPr>
          <w:rFonts w:ascii="Arial" w:hAnsi="Arial" w:cs="Arial"/>
          <w:b/>
          <w:bCs/>
          <w:sz w:val="24"/>
          <w:szCs w:val="24"/>
        </w:rPr>
        <w:t>V</w:t>
      </w:r>
      <w:r w:rsidR="002F0F52" w:rsidRPr="00D51914">
        <w:rPr>
          <w:rFonts w:ascii="Arial" w:hAnsi="Arial" w:cs="Arial"/>
          <w:b/>
          <w:bCs/>
          <w:sz w:val="24"/>
          <w:szCs w:val="24"/>
        </w:rPr>
        <w:t xml:space="preserve">erilen </w:t>
      </w:r>
      <w:r w:rsidR="00192319" w:rsidRPr="00D51914">
        <w:rPr>
          <w:rFonts w:ascii="Arial" w:hAnsi="Arial" w:cs="Arial"/>
          <w:b/>
          <w:bCs/>
          <w:sz w:val="24"/>
          <w:szCs w:val="24"/>
        </w:rPr>
        <w:t>Yetkinin Yetersizliği ve</w:t>
      </w:r>
      <w:r w:rsidR="002F0F52" w:rsidRPr="00D51914">
        <w:rPr>
          <w:rFonts w:ascii="Arial" w:hAnsi="Arial" w:cs="Arial"/>
          <w:b/>
          <w:bCs/>
          <w:sz w:val="24"/>
          <w:szCs w:val="24"/>
        </w:rPr>
        <w:t xml:space="preserve"> </w:t>
      </w:r>
      <w:r w:rsidR="00335285" w:rsidRPr="00D51914">
        <w:rPr>
          <w:rFonts w:ascii="Arial" w:hAnsi="Arial" w:cs="Arial"/>
          <w:b/>
          <w:bCs/>
          <w:sz w:val="24"/>
          <w:szCs w:val="24"/>
        </w:rPr>
        <w:t>Y</w:t>
      </w:r>
      <w:r w:rsidR="002F0F52" w:rsidRPr="00D51914">
        <w:rPr>
          <w:rFonts w:ascii="Arial" w:hAnsi="Arial" w:cs="Arial"/>
          <w:b/>
          <w:bCs/>
          <w:sz w:val="24"/>
          <w:szCs w:val="24"/>
        </w:rPr>
        <w:t xml:space="preserve">üklenen </w:t>
      </w:r>
      <w:r w:rsidR="00335285" w:rsidRPr="00D51914">
        <w:rPr>
          <w:rFonts w:ascii="Arial" w:hAnsi="Arial" w:cs="Arial"/>
          <w:b/>
          <w:bCs/>
          <w:sz w:val="24"/>
          <w:szCs w:val="24"/>
        </w:rPr>
        <w:t>S</w:t>
      </w:r>
      <w:r w:rsidR="002F0F52" w:rsidRPr="00D51914">
        <w:rPr>
          <w:rFonts w:ascii="Arial" w:hAnsi="Arial" w:cs="Arial"/>
          <w:b/>
          <w:bCs/>
          <w:sz w:val="24"/>
          <w:szCs w:val="24"/>
        </w:rPr>
        <w:t xml:space="preserve">orumluluğun </w:t>
      </w:r>
      <w:r w:rsidR="00335285" w:rsidRPr="00D51914">
        <w:rPr>
          <w:rFonts w:ascii="Arial" w:hAnsi="Arial" w:cs="Arial"/>
          <w:b/>
          <w:bCs/>
          <w:sz w:val="24"/>
          <w:szCs w:val="24"/>
        </w:rPr>
        <w:t>A</w:t>
      </w:r>
      <w:r w:rsidR="002F0F52" w:rsidRPr="00D51914">
        <w:rPr>
          <w:rFonts w:ascii="Arial" w:hAnsi="Arial" w:cs="Arial"/>
          <w:b/>
          <w:bCs/>
          <w:sz w:val="24"/>
          <w:szCs w:val="24"/>
        </w:rPr>
        <w:t>ğırlığı</w:t>
      </w:r>
    </w:p>
    <w:p w:rsidR="008D7E98" w:rsidRDefault="008D7E98" w:rsidP="008D7E98">
      <w:pPr>
        <w:pStyle w:val="GvdeMetniGirintisi"/>
        <w:ind w:left="0"/>
        <w:jc w:val="both"/>
        <w:rPr>
          <w:rFonts w:ascii="Arial" w:hAnsi="Arial" w:cs="Arial"/>
          <w:bCs/>
          <w:sz w:val="24"/>
          <w:szCs w:val="24"/>
        </w:rPr>
      </w:pPr>
      <w:r>
        <w:rPr>
          <w:rFonts w:ascii="Arial" w:hAnsi="Arial" w:cs="Arial"/>
          <w:bCs/>
          <w:sz w:val="24"/>
          <w:szCs w:val="24"/>
        </w:rPr>
        <w:t>Çok ağır sınav koşullar</w:t>
      </w:r>
      <w:r w:rsidR="000C13CA">
        <w:rPr>
          <w:rFonts w:ascii="Arial" w:hAnsi="Arial" w:cs="Arial"/>
          <w:bCs/>
          <w:sz w:val="24"/>
          <w:szCs w:val="24"/>
        </w:rPr>
        <w:t>ı</w:t>
      </w:r>
      <w:r>
        <w:rPr>
          <w:rFonts w:ascii="Arial" w:hAnsi="Arial" w:cs="Arial"/>
          <w:bCs/>
          <w:sz w:val="24"/>
          <w:szCs w:val="24"/>
        </w:rPr>
        <w:t xml:space="preserve"> sonrası yetki elde eden Yeminli Mali Müşavir, ilgili mahkeme huzurunda ettiği yemin sonrası </w:t>
      </w:r>
      <w:r w:rsidRPr="008D7E98">
        <w:rPr>
          <w:rFonts w:ascii="Arial" w:hAnsi="Arial" w:cs="Arial"/>
          <w:b/>
          <w:bCs/>
          <w:sz w:val="24"/>
          <w:szCs w:val="24"/>
        </w:rPr>
        <w:t>T.C.</w:t>
      </w:r>
      <w:r>
        <w:rPr>
          <w:rFonts w:ascii="Arial" w:hAnsi="Arial" w:cs="Arial"/>
          <w:bCs/>
          <w:sz w:val="24"/>
          <w:szCs w:val="24"/>
        </w:rPr>
        <w:t xml:space="preserve"> mührü almakta ve kamu adına (Maliye Bakanlığı) denetim yetkisi</w:t>
      </w:r>
      <w:r w:rsidR="005913A1">
        <w:rPr>
          <w:rFonts w:ascii="Arial" w:hAnsi="Arial" w:cs="Arial"/>
          <w:bCs/>
          <w:sz w:val="24"/>
          <w:szCs w:val="24"/>
        </w:rPr>
        <w:t xml:space="preserve">ne sahip olmaktadır. </w:t>
      </w:r>
      <w:r>
        <w:rPr>
          <w:rFonts w:ascii="Arial" w:hAnsi="Arial" w:cs="Arial"/>
          <w:bCs/>
          <w:sz w:val="24"/>
          <w:szCs w:val="24"/>
        </w:rPr>
        <w:t>Ancak, bu denetim yetkisini sözleşme yapmak suretiyle mükelleflerin tasdike konu işlemleriyle</w:t>
      </w:r>
      <w:r w:rsidR="000C13CA">
        <w:rPr>
          <w:rFonts w:ascii="Arial" w:hAnsi="Arial" w:cs="Arial"/>
          <w:bCs/>
          <w:sz w:val="24"/>
          <w:szCs w:val="24"/>
        </w:rPr>
        <w:t xml:space="preserve"> sınırlı olmak üzere kullanabilmektedir. </w:t>
      </w:r>
      <w:r>
        <w:rPr>
          <w:rFonts w:ascii="Arial" w:hAnsi="Arial" w:cs="Arial"/>
          <w:bCs/>
          <w:sz w:val="24"/>
          <w:szCs w:val="24"/>
        </w:rPr>
        <w:t xml:space="preserve"> </w:t>
      </w:r>
    </w:p>
    <w:p w:rsidR="008D7E98" w:rsidRPr="006C6944" w:rsidRDefault="008D7E98" w:rsidP="008D7E98">
      <w:pPr>
        <w:pStyle w:val="GvdeMetniGirintisi"/>
        <w:ind w:left="0"/>
        <w:jc w:val="both"/>
        <w:rPr>
          <w:rFonts w:ascii="Arial" w:hAnsi="Arial" w:cs="Arial"/>
          <w:sz w:val="24"/>
          <w:szCs w:val="24"/>
        </w:rPr>
      </w:pPr>
      <w:r>
        <w:rPr>
          <w:rFonts w:ascii="Arial" w:hAnsi="Arial" w:cs="Arial"/>
          <w:sz w:val="24"/>
          <w:szCs w:val="24"/>
        </w:rPr>
        <w:t>Mev</w:t>
      </w:r>
      <w:r w:rsidR="00692997">
        <w:rPr>
          <w:rFonts w:ascii="Arial" w:hAnsi="Arial" w:cs="Arial"/>
          <w:sz w:val="24"/>
          <w:szCs w:val="24"/>
        </w:rPr>
        <w:t>z</w:t>
      </w:r>
      <w:r>
        <w:rPr>
          <w:rFonts w:ascii="Arial" w:hAnsi="Arial" w:cs="Arial"/>
          <w:sz w:val="24"/>
          <w:szCs w:val="24"/>
        </w:rPr>
        <w:t xml:space="preserve">uata göre; </w:t>
      </w:r>
      <w:r w:rsidRPr="006C6944">
        <w:rPr>
          <w:rFonts w:ascii="Arial" w:hAnsi="Arial" w:cs="Arial"/>
          <w:sz w:val="24"/>
          <w:szCs w:val="24"/>
        </w:rPr>
        <w:t>YMM’lere vergi incelemesinin tüm tekniklerini kullanma görev ve sorumluluğu verilm</w:t>
      </w:r>
      <w:r>
        <w:rPr>
          <w:rFonts w:ascii="Arial" w:hAnsi="Arial" w:cs="Arial"/>
          <w:sz w:val="24"/>
          <w:szCs w:val="24"/>
        </w:rPr>
        <w:t>iştir. Bu kapsamda denetlediği konu ile sınırlı olmak üzere t</w:t>
      </w:r>
      <w:r w:rsidRPr="006C6944">
        <w:rPr>
          <w:rFonts w:ascii="Arial" w:hAnsi="Arial" w:cs="Arial"/>
          <w:sz w:val="24"/>
          <w:szCs w:val="24"/>
        </w:rPr>
        <w:t>üm belgelerin doğruluğunu araştır</w:t>
      </w:r>
      <w:r>
        <w:rPr>
          <w:rFonts w:ascii="Arial" w:hAnsi="Arial" w:cs="Arial"/>
          <w:sz w:val="24"/>
          <w:szCs w:val="24"/>
        </w:rPr>
        <w:t xml:space="preserve">ma yetki ve sorumluğu bulunmaktadır. </w:t>
      </w:r>
    </w:p>
    <w:p w:rsidR="008D7E98" w:rsidRDefault="008D7E98" w:rsidP="008D7E98">
      <w:pPr>
        <w:pStyle w:val="GvdeMetniGirintisi"/>
        <w:ind w:left="0"/>
        <w:jc w:val="both"/>
        <w:rPr>
          <w:rFonts w:ascii="Arial" w:hAnsi="Arial" w:cs="Arial"/>
          <w:bCs/>
          <w:sz w:val="24"/>
          <w:szCs w:val="24"/>
        </w:rPr>
      </w:pPr>
      <w:r>
        <w:rPr>
          <w:rFonts w:ascii="Arial" w:hAnsi="Arial" w:cs="Arial"/>
          <w:bCs/>
          <w:sz w:val="24"/>
          <w:szCs w:val="24"/>
        </w:rPr>
        <w:t>Buradaki en önemli sorun ise, sözleşme kapsamındaki tasdike konu işiyle sınırlı olmak üzere, sınırsız denetim yetkisine sahip olup olmadığıdır. Gerek mevzuat ve gerekse uygulama, yetkinin çok da sınırsız olmadığını ortaya koymaktadır. Bu da, yapılan denetim veya düzenlenecek rapor sürecinde veya sonuçlanmış tasdik raporlarında bazı sıkıntılar</w:t>
      </w:r>
      <w:r w:rsidR="000C13CA">
        <w:rPr>
          <w:rFonts w:ascii="Arial" w:hAnsi="Arial" w:cs="Arial"/>
          <w:bCs/>
          <w:sz w:val="24"/>
          <w:szCs w:val="24"/>
        </w:rPr>
        <w:t>a</w:t>
      </w:r>
      <w:r>
        <w:rPr>
          <w:rFonts w:ascii="Arial" w:hAnsi="Arial" w:cs="Arial"/>
          <w:bCs/>
          <w:sz w:val="24"/>
          <w:szCs w:val="24"/>
        </w:rPr>
        <w:t xml:space="preserve">, tenkitlere ve hatta riskli sonuşlara yol açabilmektedir. </w:t>
      </w:r>
    </w:p>
    <w:p w:rsidR="008D7E98" w:rsidRPr="00F919E3" w:rsidRDefault="008D7E98" w:rsidP="008D7E98">
      <w:pPr>
        <w:pStyle w:val="GvdeMetniGirintisi"/>
        <w:ind w:left="0"/>
        <w:jc w:val="both"/>
        <w:rPr>
          <w:rFonts w:ascii="Arial" w:hAnsi="Arial" w:cs="Arial"/>
          <w:bCs/>
          <w:sz w:val="24"/>
          <w:szCs w:val="24"/>
        </w:rPr>
      </w:pPr>
      <w:r>
        <w:rPr>
          <w:rFonts w:ascii="Arial" w:hAnsi="Arial" w:cs="Arial"/>
          <w:bCs/>
          <w:sz w:val="24"/>
          <w:szCs w:val="24"/>
        </w:rPr>
        <w:t xml:space="preserve">  </w:t>
      </w:r>
      <w:r w:rsidRPr="00F919E3">
        <w:rPr>
          <w:rFonts w:ascii="Arial" w:hAnsi="Arial" w:cs="Arial"/>
          <w:bCs/>
          <w:sz w:val="24"/>
          <w:szCs w:val="24"/>
        </w:rPr>
        <w:t xml:space="preserve"> </w:t>
      </w:r>
    </w:p>
    <w:p w:rsidR="008D7E98" w:rsidRPr="006C6944" w:rsidRDefault="008D7E98" w:rsidP="008D7E98">
      <w:pPr>
        <w:pStyle w:val="GvdeMetniGirintisi"/>
        <w:ind w:left="0"/>
        <w:jc w:val="both"/>
        <w:rPr>
          <w:rFonts w:ascii="Arial" w:hAnsi="Arial" w:cs="Arial"/>
          <w:sz w:val="24"/>
          <w:szCs w:val="24"/>
        </w:rPr>
      </w:pPr>
      <w:r>
        <w:rPr>
          <w:rFonts w:ascii="Arial" w:hAnsi="Arial" w:cs="Arial"/>
          <w:sz w:val="24"/>
          <w:szCs w:val="24"/>
        </w:rPr>
        <w:lastRenderedPageBreak/>
        <w:t xml:space="preserve">Bir çok yaklaşım, düzenleme veya tespitlerde, idarece "kamu görevlisi" olarak kabul edilen </w:t>
      </w:r>
      <w:r w:rsidRPr="006C6944">
        <w:rPr>
          <w:rFonts w:ascii="Arial" w:hAnsi="Arial" w:cs="Arial"/>
          <w:sz w:val="24"/>
          <w:szCs w:val="24"/>
        </w:rPr>
        <w:t xml:space="preserve">YMM herhangi bir inceleme elemanının sahip olduğu yetkilere sahip değildir. Arama tekniğine </w:t>
      </w:r>
      <w:r>
        <w:rPr>
          <w:rFonts w:ascii="Arial" w:hAnsi="Arial" w:cs="Arial"/>
          <w:sz w:val="24"/>
          <w:szCs w:val="24"/>
        </w:rPr>
        <w:t>teknik veya yetkisine b</w:t>
      </w:r>
      <w:r w:rsidRPr="006C6944">
        <w:rPr>
          <w:rFonts w:ascii="Arial" w:hAnsi="Arial" w:cs="Arial"/>
          <w:sz w:val="24"/>
          <w:szCs w:val="24"/>
        </w:rPr>
        <w:t>aşvur</w:t>
      </w:r>
      <w:r w:rsidR="000C13CA">
        <w:rPr>
          <w:rFonts w:ascii="Arial" w:hAnsi="Arial" w:cs="Arial"/>
          <w:sz w:val="24"/>
          <w:szCs w:val="24"/>
        </w:rPr>
        <w:t>ul</w:t>
      </w:r>
      <w:r w:rsidRPr="006C6944">
        <w:rPr>
          <w:rFonts w:ascii="Arial" w:hAnsi="Arial" w:cs="Arial"/>
          <w:sz w:val="24"/>
          <w:szCs w:val="24"/>
        </w:rPr>
        <w:t xml:space="preserve">amamaktadır. </w:t>
      </w:r>
      <w:r w:rsidR="000C13CA">
        <w:rPr>
          <w:rFonts w:ascii="Arial" w:hAnsi="Arial" w:cs="Arial"/>
          <w:sz w:val="24"/>
          <w:szCs w:val="24"/>
        </w:rPr>
        <w:t>T</w:t>
      </w:r>
      <w:r>
        <w:rPr>
          <w:rFonts w:ascii="Arial" w:hAnsi="Arial" w:cs="Arial"/>
          <w:sz w:val="24"/>
          <w:szCs w:val="24"/>
        </w:rPr>
        <w:t>asdik konusu ile sınırlı olmak üzere, k</w:t>
      </w:r>
      <w:r w:rsidRPr="006C6944">
        <w:rPr>
          <w:rFonts w:ascii="Arial" w:hAnsi="Arial" w:cs="Arial"/>
          <w:sz w:val="24"/>
          <w:szCs w:val="24"/>
        </w:rPr>
        <w:t xml:space="preserve">arşıt inceleme konusunda </w:t>
      </w:r>
      <w:r>
        <w:rPr>
          <w:rFonts w:ascii="Arial" w:hAnsi="Arial" w:cs="Arial"/>
          <w:sz w:val="24"/>
          <w:szCs w:val="24"/>
        </w:rPr>
        <w:t xml:space="preserve">sorumlu tutulmasına rağmen, karşıt inceleme kopnusunda yetki veya </w:t>
      </w:r>
      <w:r w:rsidRPr="006C6944">
        <w:rPr>
          <w:rFonts w:ascii="Arial" w:hAnsi="Arial" w:cs="Arial"/>
          <w:sz w:val="24"/>
          <w:szCs w:val="24"/>
        </w:rPr>
        <w:t>yasal dayanak</w:t>
      </w:r>
      <w:r>
        <w:rPr>
          <w:rFonts w:ascii="Arial" w:hAnsi="Arial" w:cs="Arial"/>
          <w:sz w:val="24"/>
          <w:szCs w:val="24"/>
        </w:rPr>
        <w:t xml:space="preserve">tan yoksundur. </w:t>
      </w:r>
      <w:r w:rsidRPr="006C6944">
        <w:rPr>
          <w:rFonts w:ascii="Arial" w:hAnsi="Arial" w:cs="Arial"/>
          <w:sz w:val="24"/>
          <w:szCs w:val="24"/>
        </w:rPr>
        <w:t xml:space="preserve"> </w:t>
      </w:r>
    </w:p>
    <w:p w:rsidR="002F0F52" w:rsidRPr="006C6944" w:rsidRDefault="00F71D20" w:rsidP="002F0F52">
      <w:pPr>
        <w:pStyle w:val="GvdeMetniGirintisi"/>
        <w:ind w:left="0"/>
        <w:jc w:val="both"/>
        <w:rPr>
          <w:rFonts w:ascii="Arial" w:hAnsi="Arial" w:cs="Arial"/>
          <w:sz w:val="24"/>
          <w:szCs w:val="24"/>
        </w:rPr>
      </w:pPr>
      <w:r>
        <w:rPr>
          <w:rFonts w:ascii="Arial" w:hAnsi="Arial" w:cs="Arial"/>
          <w:sz w:val="24"/>
          <w:szCs w:val="24"/>
        </w:rPr>
        <w:t>Kayıtdışı ekonominin devam ettiği, b</w:t>
      </w:r>
      <w:r w:rsidR="002F0F52" w:rsidRPr="006C6944">
        <w:rPr>
          <w:rFonts w:ascii="Arial" w:hAnsi="Arial" w:cs="Arial"/>
          <w:sz w:val="24"/>
          <w:szCs w:val="24"/>
        </w:rPr>
        <w:t>elge düzeninin yerleşmediği, sahte ve içeriği itibariyle yanıltıcı belgelerin kullanılabildiği bir ortamda</w:t>
      </w:r>
      <w:r>
        <w:rPr>
          <w:rFonts w:ascii="Arial" w:hAnsi="Arial" w:cs="Arial"/>
          <w:sz w:val="24"/>
          <w:szCs w:val="24"/>
        </w:rPr>
        <w:t xml:space="preserve">, </w:t>
      </w:r>
      <w:r w:rsidR="002F0F52" w:rsidRPr="006C6944">
        <w:rPr>
          <w:rFonts w:ascii="Arial" w:hAnsi="Arial" w:cs="Arial"/>
          <w:sz w:val="24"/>
          <w:szCs w:val="24"/>
        </w:rPr>
        <w:t>YMM</w:t>
      </w:r>
      <w:r>
        <w:rPr>
          <w:rFonts w:ascii="Arial" w:hAnsi="Arial" w:cs="Arial"/>
          <w:sz w:val="24"/>
          <w:szCs w:val="24"/>
        </w:rPr>
        <w:t>'nin kısıtlı yetki ve imkanlarıyle sınırsız ve mütesselsil so</w:t>
      </w:r>
      <w:r w:rsidR="002F0F52" w:rsidRPr="006C6944">
        <w:rPr>
          <w:rFonts w:ascii="Arial" w:hAnsi="Arial" w:cs="Arial"/>
          <w:sz w:val="24"/>
          <w:szCs w:val="24"/>
        </w:rPr>
        <w:t>rumlu tutulma</w:t>
      </w:r>
      <w:r>
        <w:rPr>
          <w:rFonts w:ascii="Arial" w:hAnsi="Arial" w:cs="Arial"/>
          <w:sz w:val="24"/>
          <w:szCs w:val="24"/>
        </w:rPr>
        <w:t xml:space="preserve">sı, gerçekçi ve objektif bir yaklaşım değildir. </w:t>
      </w:r>
    </w:p>
    <w:p w:rsidR="002F0F52" w:rsidRPr="006C6944" w:rsidRDefault="002F0F52" w:rsidP="002F0F52">
      <w:pPr>
        <w:pStyle w:val="HTMLncedenBiimlendirilmi"/>
        <w:spacing w:after="120"/>
        <w:jc w:val="both"/>
        <w:rPr>
          <w:rFonts w:ascii="Arial" w:hAnsi="Arial" w:cs="Arial"/>
          <w:color w:val="000000"/>
          <w:sz w:val="24"/>
          <w:szCs w:val="24"/>
        </w:rPr>
      </w:pPr>
      <w:r w:rsidRPr="006C6944">
        <w:rPr>
          <w:rFonts w:ascii="Arial" w:hAnsi="Arial" w:cs="Arial"/>
          <w:color w:val="000000"/>
          <w:sz w:val="24"/>
          <w:szCs w:val="24"/>
        </w:rPr>
        <w:t>Yeminli mali müşavirlerce tasdik edilen beyannameler</w:t>
      </w:r>
      <w:r w:rsidR="00F71D20">
        <w:rPr>
          <w:rFonts w:ascii="Arial" w:hAnsi="Arial" w:cs="Arial"/>
          <w:color w:val="000000"/>
          <w:sz w:val="24"/>
          <w:szCs w:val="24"/>
        </w:rPr>
        <w:t xml:space="preserve"> ve bunlara bağlı düzenlenen tasdik raporlerı</w:t>
      </w:r>
      <w:r w:rsidRPr="006C6944">
        <w:rPr>
          <w:rFonts w:ascii="Arial" w:hAnsi="Arial" w:cs="Arial"/>
          <w:color w:val="000000"/>
          <w:sz w:val="24"/>
          <w:szCs w:val="24"/>
        </w:rPr>
        <w:t xml:space="preserve"> Maliye Bakanlığı</w:t>
      </w:r>
      <w:r w:rsidR="00F71D20">
        <w:rPr>
          <w:rFonts w:ascii="Arial" w:hAnsi="Arial" w:cs="Arial"/>
          <w:color w:val="000000"/>
          <w:sz w:val="24"/>
          <w:szCs w:val="24"/>
        </w:rPr>
        <w:t xml:space="preserve">'na bağlı Vergi </w:t>
      </w:r>
      <w:r w:rsidRPr="006C6944">
        <w:rPr>
          <w:rFonts w:ascii="Arial" w:hAnsi="Arial" w:cs="Arial"/>
          <w:color w:val="000000"/>
          <w:sz w:val="24"/>
          <w:szCs w:val="24"/>
        </w:rPr>
        <w:t>Müfettiş</w:t>
      </w:r>
      <w:r w:rsidR="00F71D20">
        <w:rPr>
          <w:rFonts w:ascii="Arial" w:hAnsi="Arial" w:cs="Arial"/>
          <w:color w:val="000000"/>
          <w:sz w:val="24"/>
          <w:szCs w:val="24"/>
        </w:rPr>
        <w:t xml:space="preserve">lerince incelenmesi </w:t>
      </w:r>
      <w:r w:rsidRPr="006C6944">
        <w:rPr>
          <w:rFonts w:ascii="Arial" w:hAnsi="Arial" w:cs="Arial"/>
          <w:color w:val="000000"/>
          <w:sz w:val="24"/>
          <w:szCs w:val="24"/>
        </w:rPr>
        <w:t xml:space="preserve">sonucunda bir matrah veya vergi farkı ortaya çıktığı takdirde </w:t>
      </w:r>
      <w:r w:rsidR="00F71D20">
        <w:rPr>
          <w:rFonts w:ascii="Arial" w:hAnsi="Arial" w:cs="Arial"/>
          <w:color w:val="000000"/>
          <w:sz w:val="24"/>
          <w:szCs w:val="24"/>
        </w:rPr>
        <w:t xml:space="preserve">mükellef ile birlikte müstesselsil sorumlu tutulmaktadırlar. Oysa, </w:t>
      </w:r>
      <w:r w:rsidR="00192319">
        <w:rPr>
          <w:rFonts w:ascii="Arial" w:hAnsi="Arial" w:cs="Arial"/>
          <w:color w:val="000000"/>
          <w:sz w:val="24"/>
          <w:szCs w:val="24"/>
        </w:rPr>
        <w:t>Y</w:t>
      </w:r>
      <w:r w:rsidRPr="006C6944">
        <w:rPr>
          <w:rFonts w:ascii="Arial" w:hAnsi="Arial" w:cs="Arial"/>
          <w:color w:val="000000"/>
          <w:sz w:val="24"/>
          <w:szCs w:val="24"/>
        </w:rPr>
        <w:t xml:space="preserve">eminli </w:t>
      </w:r>
      <w:r w:rsidR="00192319">
        <w:rPr>
          <w:rFonts w:ascii="Arial" w:hAnsi="Arial" w:cs="Arial"/>
          <w:color w:val="000000"/>
          <w:sz w:val="24"/>
          <w:szCs w:val="24"/>
        </w:rPr>
        <w:t>M</w:t>
      </w:r>
      <w:r w:rsidRPr="006C6944">
        <w:rPr>
          <w:rFonts w:ascii="Arial" w:hAnsi="Arial" w:cs="Arial"/>
          <w:color w:val="000000"/>
          <w:sz w:val="24"/>
          <w:szCs w:val="24"/>
        </w:rPr>
        <w:t xml:space="preserve">ali </w:t>
      </w:r>
      <w:r w:rsidR="00192319">
        <w:rPr>
          <w:rFonts w:ascii="Arial" w:hAnsi="Arial" w:cs="Arial"/>
          <w:color w:val="000000"/>
          <w:sz w:val="24"/>
          <w:szCs w:val="24"/>
        </w:rPr>
        <w:t>M</w:t>
      </w:r>
      <w:r w:rsidRPr="006C6944">
        <w:rPr>
          <w:rFonts w:ascii="Arial" w:hAnsi="Arial" w:cs="Arial"/>
          <w:color w:val="000000"/>
          <w:sz w:val="24"/>
          <w:szCs w:val="24"/>
        </w:rPr>
        <w:t>üşavirlerin neden sorumlu olduklarını vergi inceleme raporunda net bir şekilde ortaya ko</w:t>
      </w:r>
      <w:r w:rsidR="00F71D20">
        <w:rPr>
          <w:rFonts w:ascii="Arial" w:hAnsi="Arial" w:cs="Arial"/>
          <w:color w:val="000000"/>
          <w:sz w:val="24"/>
          <w:szCs w:val="24"/>
        </w:rPr>
        <w:t>nulması, kasıt unsurunun oluşup oluşmadığına tespiti şarttır. Y</w:t>
      </w:r>
      <w:r w:rsidRPr="006C6944">
        <w:rPr>
          <w:rFonts w:ascii="Arial" w:hAnsi="Arial" w:cs="Arial"/>
          <w:color w:val="000000"/>
          <w:sz w:val="24"/>
          <w:szCs w:val="24"/>
        </w:rPr>
        <w:t>eminli Mali Müşavirin sorumlu tutulması gereken bir durumun tespit edilmesi halinde, söz konusu inceleme raporunun onaylı bir örneği Gelir</w:t>
      </w:r>
      <w:r w:rsidR="00F71D20">
        <w:rPr>
          <w:rFonts w:ascii="Arial" w:hAnsi="Arial" w:cs="Arial"/>
          <w:color w:val="000000"/>
          <w:sz w:val="24"/>
          <w:szCs w:val="24"/>
        </w:rPr>
        <w:t xml:space="preserve"> İdaresi başkanlığı'na, ayrıca di</w:t>
      </w:r>
      <w:r w:rsidR="000C13CA">
        <w:rPr>
          <w:rFonts w:ascii="Arial" w:hAnsi="Arial" w:cs="Arial"/>
          <w:color w:val="000000"/>
          <w:sz w:val="24"/>
          <w:szCs w:val="24"/>
        </w:rPr>
        <w:t>si</w:t>
      </w:r>
      <w:r w:rsidR="00F71D20">
        <w:rPr>
          <w:rFonts w:ascii="Arial" w:hAnsi="Arial" w:cs="Arial"/>
          <w:color w:val="000000"/>
          <w:sz w:val="24"/>
          <w:szCs w:val="24"/>
        </w:rPr>
        <w:t xml:space="preserve">plin yönünden ise meslek mensubunun bağlı olduğu odasına gönderilmesi de esastır. </w:t>
      </w:r>
    </w:p>
    <w:p w:rsidR="002F0F52" w:rsidRPr="006C6944" w:rsidRDefault="002F0F52" w:rsidP="002F0F52">
      <w:pPr>
        <w:pStyle w:val="HTMLncedenBiimlendirilmi"/>
        <w:spacing w:after="120"/>
        <w:jc w:val="both"/>
        <w:rPr>
          <w:rFonts w:ascii="Arial" w:hAnsi="Arial" w:cs="Arial"/>
          <w:color w:val="000000"/>
          <w:sz w:val="24"/>
          <w:szCs w:val="24"/>
        </w:rPr>
      </w:pPr>
      <w:r w:rsidRPr="006C6944">
        <w:rPr>
          <w:rFonts w:ascii="Arial" w:hAnsi="Arial" w:cs="Arial"/>
          <w:color w:val="000000"/>
          <w:sz w:val="24"/>
          <w:szCs w:val="24"/>
        </w:rPr>
        <w:t>Müşterek ve müteselsil sorumluluğu</w:t>
      </w:r>
      <w:r w:rsidR="000C13CA">
        <w:rPr>
          <w:rFonts w:ascii="Arial" w:hAnsi="Arial" w:cs="Arial"/>
          <w:color w:val="000000"/>
          <w:sz w:val="24"/>
          <w:szCs w:val="24"/>
        </w:rPr>
        <w:t>,</w:t>
      </w:r>
      <w:r w:rsidRPr="006C6944">
        <w:rPr>
          <w:rFonts w:ascii="Arial" w:hAnsi="Arial" w:cs="Arial"/>
          <w:color w:val="000000"/>
          <w:sz w:val="24"/>
          <w:szCs w:val="24"/>
        </w:rPr>
        <w:t xml:space="preserve"> vergi inceleme raporu ile tespit edilen yeminli mali müşavirler nezdinde yapılacak takibat, vergi ve ceza tahakkukunun kesinleşmesinden sonra başlatılacaktır. Vergi dairelerince yapılacak olan takibat, tahakkuku kesinleşen vergi ve cezaların tahsiline yönelik olacaktır. Sorumluluğu tespit edilen yemini mali müşavirle ilgili takibat ise yeminli mali müşavirin bağlı bulunduğu vergi dairesince yerine getirilecektir.</w:t>
      </w:r>
    </w:p>
    <w:p w:rsidR="002F0F52" w:rsidRPr="006C6944" w:rsidRDefault="002F0F52" w:rsidP="002F0F52">
      <w:pPr>
        <w:pStyle w:val="GvdeMetniGirintisi"/>
        <w:ind w:left="0"/>
        <w:jc w:val="both"/>
        <w:rPr>
          <w:rFonts w:ascii="Arial" w:hAnsi="Arial" w:cs="Arial"/>
          <w:b/>
          <w:bCs/>
          <w:sz w:val="24"/>
          <w:szCs w:val="24"/>
        </w:rPr>
      </w:pPr>
    </w:p>
    <w:p w:rsidR="00192319" w:rsidRPr="00D51914" w:rsidRDefault="00FA1283" w:rsidP="002F0F52">
      <w:pPr>
        <w:spacing w:after="120"/>
        <w:jc w:val="both"/>
        <w:rPr>
          <w:rFonts w:ascii="Arial" w:hAnsi="Arial" w:cs="Arial"/>
          <w:b/>
          <w:bCs/>
          <w:sz w:val="24"/>
          <w:szCs w:val="24"/>
        </w:rPr>
      </w:pPr>
      <w:r w:rsidRPr="00D51914">
        <w:rPr>
          <w:rFonts w:ascii="Arial" w:hAnsi="Arial" w:cs="Arial"/>
          <w:b/>
          <w:bCs/>
          <w:sz w:val="24"/>
          <w:szCs w:val="24"/>
        </w:rPr>
        <w:t>4.</w:t>
      </w:r>
      <w:r w:rsidR="001D1334" w:rsidRPr="00D51914">
        <w:rPr>
          <w:rFonts w:ascii="Arial" w:hAnsi="Arial" w:cs="Arial"/>
          <w:b/>
          <w:bCs/>
          <w:sz w:val="24"/>
          <w:szCs w:val="24"/>
        </w:rPr>
        <w:t xml:space="preserve"> </w:t>
      </w:r>
      <w:r w:rsidR="008D7E98" w:rsidRPr="00D51914">
        <w:rPr>
          <w:rFonts w:ascii="Arial" w:hAnsi="Arial" w:cs="Arial"/>
          <w:b/>
          <w:bCs/>
          <w:sz w:val="24"/>
          <w:szCs w:val="24"/>
        </w:rPr>
        <w:t>YMM Mesleğinin Vizyonu</w:t>
      </w:r>
    </w:p>
    <w:p w:rsidR="00556F5B" w:rsidRDefault="008D7E98" w:rsidP="008D7E98">
      <w:pPr>
        <w:spacing w:before="120" w:after="120"/>
        <w:jc w:val="both"/>
        <w:rPr>
          <w:rFonts w:ascii="Arial" w:hAnsi="Arial" w:cs="Arial"/>
          <w:sz w:val="24"/>
          <w:szCs w:val="24"/>
        </w:rPr>
      </w:pPr>
      <w:r w:rsidRPr="006C6944">
        <w:rPr>
          <w:rFonts w:ascii="Arial" w:hAnsi="Arial" w:cs="Arial"/>
          <w:b/>
          <w:sz w:val="24"/>
          <w:szCs w:val="24"/>
        </w:rPr>
        <w:t>Vizyon</w:t>
      </w:r>
      <w:r w:rsidR="00556F5B">
        <w:rPr>
          <w:rFonts w:ascii="Arial" w:hAnsi="Arial" w:cs="Arial"/>
          <w:b/>
          <w:sz w:val="24"/>
          <w:szCs w:val="24"/>
        </w:rPr>
        <w:t>;</w:t>
      </w:r>
      <w:r w:rsidR="00EE5D66">
        <w:rPr>
          <w:rFonts w:ascii="Arial" w:hAnsi="Arial" w:cs="Arial"/>
          <w:b/>
          <w:sz w:val="24"/>
          <w:szCs w:val="24"/>
        </w:rPr>
        <w:t xml:space="preserve"> </w:t>
      </w:r>
      <w:r w:rsidR="00556F5B">
        <w:rPr>
          <w:rFonts w:ascii="Arial" w:hAnsi="Arial" w:cs="Arial"/>
          <w:sz w:val="24"/>
          <w:szCs w:val="24"/>
        </w:rPr>
        <w:t>G</w:t>
      </w:r>
      <w:r w:rsidRPr="006C6944">
        <w:rPr>
          <w:rFonts w:ascii="Arial" w:hAnsi="Arial" w:cs="Arial"/>
          <w:sz w:val="24"/>
          <w:szCs w:val="24"/>
        </w:rPr>
        <w:t>eleceğin gerçekliliğini yakalama ve görünmeyeni kavrama konusunda mevcut durumun analizine bağlı tasarlanan bir resim ve geniş bir dünya içinde kendine ilişkin duygudur</w:t>
      </w:r>
      <w:r>
        <w:rPr>
          <w:rFonts w:ascii="Arial" w:hAnsi="Arial" w:cs="Arial"/>
          <w:sz w:val="24"/>
          <w:szCs w:val="24"/>
        </w:rPr>
        <w:t xml:space="preserve">. </w:t>
      </w:r>
    </w:p>
    <w:p w:rsidR="00556F5B" w:rsidRDefault="008D7E98" w:rsidP="008D7E98">
      <w:pPr>
        <w:spacing w:before="120" w:after="120"/>
        <w:jc w:val="both"/>
        <w:rPr>
          <w:rFonts w:ascii="Arial" w:hAnsi="Arial" w:cs="Arial"/>
          <w:sz w:val="24"/>
          <w:szCs w:val="24"/>
        </w:rPr>
      </w:pPr>
      <w:r>
        <w:rPr>
          <w:rFonts w:ascii="Arial" w:hAnsi="Arial" w:cs="Arial"/>
          <w:sz w:val="24"/>
          <w:szCs w:val="24"/>
        </w:rPr>
        <w:t>D</w:t>
      </w:r>
      <w:r w:rsidRPr="006C6944">
        <w:rPr>
          <w:rFonts w:ascii="Arial" w:hAnsi="Arial" w:cs="Arial"/>
          <w:sz w:val="24"/>
          <w:szCs w:val="24"/>
        </w:rPr>
        <w:t xml:space="preserve">aha derin, motive edici temel değerler ve uzun dönemli </w:t>
      </w:r>
      <w:r w:rsidR="00556F5B">
        <w:rPr>
          <w:rFonts w:ascii="Arial" w:hAnsi="Arial" w:cs="Arial"/>
          <w:sz w:val="24"/>
          <w:szCs w:val="24"/>
        </w:rPr>
        <w:t xml:space="preserve">bir </w:t>
      </w:r>
      <w:r w:rsidRPr="006C6944">
        <w:rPr>
          <w:rFonts w:ascii="Arial" w:hAnsi="Arial" w:cs="Arial"/>
          <w:sz w:val="24"/>
          <w:szCs w:val="24"/>
        </w:rPr>
        <w:t>stratejilerdir</w:t>
      </w:r>
      <w:r w:rsidR="00556F5B">
        <w:rPr>
          <w:rFonts w:ascii="Arial" w:hAnsi="Arial" w:cs="Arial"/>
          <w:sz w:val="24"/>
          <w:szCs w:val="24"/>
        </w:rPr>
        <w:t>. D</w:t>
      </w:r>
      <w:r w:rsidRPr="006C6944">
        <w:rPr>
          <w:rFonts w:ascii="Arial" w:hAnsi="Arial" w:cs="Arial"/>
          <w:sz w:val="24"/>
          <w:szCs w:val="24"/>
        </w:rPr>
        <w:t xml:space="preserve">ahası gelecekteki misyon, amaç, hedef ve stratejilerin toplamıdır. </w:t>
      </w:r>
    </w:p>
    <w:p w:rsidR="00556F5B" w:rsidRDefault="008D7E98" w:rsidP="008D7E98">
      <w:pPr>
        <w:spacing w:before="120" w:after="120"/>
        <w:jc w:val="both"/>
        <w:rPr>
          <w:rFonts w:ascii="Arial" w:hAnsi="Arial" w:cs="Arial"/>
          <w:sz w:val="24"/>
          <w:szCs w:val="24"/>
        </w:rPr>
      </w:pPr>
      <w:r w:rsidRPr="006C6944">
        <w:rPr>
          <w:rFonts w:ascii="Arial" w:hAnsi="Arial" w:cs="Arial"/>
          <w:sz w:val="24"/>
          <w:szCs w:val="24"/>
        </w:rPr>
        <w:t xml:space="preserve">Fakat bunun için mevcut durum gerçekçi bir şekilde ortaya konmadan ya da bugünkü durum tam olarak kavranmadan açık, net ve yerinde bir vizyon yaratılmayacağı açıktır. Yoksa oluşturulan vizyon fantastik olmaktan öteye geçmez. </w:t>
      </w:r>
    </w:p>
    <w:p w:rsidR="008D7E98" w:rsidRPr="006C6944" w:rsidRDefault="008D7E98" w:rsidP="008D7E98">
      <w:pPr>
        <w:spacing w:before="120" w:after="120"/>
        <w:jc w:val="both"/>
        <w:rPr>
          <w:rFonts w:ascii="Arial" w:hAnsi="Arial" w:cs="Arial"/>
          <w:sz w:val="24"/>
          <w:szCs w:val="24"/>
        </w:rPr>
      </w:pPr>
      <w:r w:rsidRPr="006C6944">
        <w:rPr>
          <w:rFonts w:ascii="Arial" w:hAnsi="Arial" w:cs="Arial"/>
          <w:sz w:val="24"/>
          <w:szCs w:val="24"/>
        </w:rPr>
        <w:t>Bu nedenle vizyonun herkesin anlayacağı kadar açık ve net ya da anlaşılır olması, hayaller ve gerçekler bağlamında uygunluk göstermesi istenir. Bu ise, vizyonun paylaşılması ve/veya vizyon ortak paydasında buluşma gerekliliğine işaret eder.</w:t>
      </w:r>
    </w:p>
    <w:p w:rsidR="00556F5B" w:rsidRDefault="008D7E98" w:rsidP="00556F5B">
      <w:pPr>
        <w:spacing w:before="120" w:after="120"/>
        <w:rPr>
          <w:rFonts w:ascii="Arial" w:hAnsi="Arial" w:cs="Arial"/>
          <w:sz w:val="24"/>
          <w:szCs w:val="24"/>
        </w:rPr>
      </w:pPr>
      <w:r w:rsidRPr="006C6944">
        <w:rPr>
          <w:rFonts w:ascii="Arial" w:hAnsi="Arial" w:cs="Arial"/>
          <w:sz w:val="24"/>
          <w:szCs w:val="24"/>
        </w:rPr>
        <w:t>Vizyona ilişkin bu açıklamalar doğrultusunda</w:t>
      </w:r>
      <w:r w:rsidR="00556F5B">
        <w:rPr>
          <w:rFonts w:ascii="Arial" w:hAnsi="Arial" w:cs="Arial"/>
          <w:sz w:val="24"/>
          <w:szCs w:val="24"/>
        </w:rPr>
        <w:t>,</w:t>
      </w:r>
      <w:r w:rsidRPr="006C6944">
        <w:rPr>
          <w:rFonts w:ascii="Arial" w:hAnsi="Arial" w:cs="Arial"/>
          <w:sz w:val="24"/>
          <w:szCs w:val="24"/>
        </w:rPr>
        <w:t xml:space="preserve"> meslek mensuplarının vizyonu</w:t>
      </w:r>
      <w:r w:rsidR="00556F5B">
        <w:rPr>
          <w:rFonts w:ascii="Arial" w:hAnsi="Arial" w:cs="Arial"/>
          <w:sz w:val="24"/>
          <w:szCs w:val="24"/>
        </w:rPr>
        <w:t xml:space="preserve"> </w:t>
      </w:r>
    </w:p>
    <w:p w:rsidR="008D7E98" w:rsidRPr="00556F5B" w:rsidRDefault="00D51914" w:rsidP="00556F5B">
      <w:pPr>
        <w:spacing w:before="120" w:after="120"/>
        <w:rPr>
          <w:rFonts w:ascii="Arial" w:hAnsi="Arial" w:cs="Arial"/>
          <w:bCs/>
          <w:sz w:val="24"/>
          <w:szCs w:val="24"/>
        </w:rPr>
      </w:pPr>
      <w:r>
        <w:rPr>
          <w:rFonts w:ascii="Arial" w:hAnsi="Arial" w:cs="Arial"/>
          <w:b/>
          <w:bCs/>
          <w:sz w:val="24"/>
          <w:szCs w:val="24"/>
        </w:rPr>
        <w:t>"u</w:t>
      </w:r>
      <w:r w:rsidR="000C13CA">
        <w:rPr>
          <w:rFonts w:ascii="Arial" w:hAnsi="Arial" w:cs="Arial"/>
          <w:b/>
          <w:bCs/>
          <w:sz w:val="24"/>
          <w:szCs w:val="24"/>
        </w:rPr>
        <w:t>z</w:t>
      </w:r>
      <w:r>
        <w:rPr>
          <w:rFonts w:ascii="Arial" w:hAnsi="Arial" w:cs="Arial"/>
          <w:b/>
          <w:bCs/>
          <w:sz w:val="24"/>
          <w:szCs w:val="24"/>
        </w:rPr>
        <w:t xml:space="preserve">manlaşma" </w:t>
      </w:r>
      <w:r w:rsidR="008D7E98" w:rsidRPr="006C6944">
        <w:rPr>
          <w:rFonts w:ascii="Arial" w:hAnsi="Arial" w:cs="Arial"/>
          <w:sz w:val="24"/>
          <w:szCs w:val="24"/>
        </w:rPr>
        <w:t>olmalıdır.</w:t>
      </w:r>
      <w:r w:rsidR="00556F5B">
        <w:rPr>
          <w:rFonts w:ascii="Arial" w:hAnsi="Arial" w:cs="Arial"/>
          <w:sz w:val="24"/>
          <w:szCs w:val="24"/>
        </w:rPr>
        <w:t xml:space="preserve"> </w:t>
      </w:r>
      <w:r w:rsidR="008D7E98" w:rsidRPr="00556F5B">
        <w:rPr>
          <w:rFonts w:ascii="Arial" w:hAnsi="Arial" w:cs="Arial"/>
          <w:bCs/>
          <w:sz w:val="24"/>
          <w:szCs w:val="24"/>
        </w:rPr>
        <w:t>Uzmanlaşma alanları ise ;</w:t>
      </w:r>
    </w:p>
    <w:p w:rsidR="008D7E98" w:rsidRPr="00556F5B" w:rsidRDefault="008D7E98" w:rsidP="008D7E98">
      <w:pPr>
        <w:spacing w:before="120" w:after="120"/>
        <w:jc w:val="both"/>
        <w:rPr>
          <w:rFonts w:ascii="Arial" w:hAnsi="Arial" w:cs="Arial"/>
          <w:bCs/>
          <w:sz w:val="24"/>
          <w:szCs w:val="24"/>
        </w:rPr>
      </w:pPr>
      <w:r w:rsidRPr="00556F5B">
        <w:rPr>
          <w:rFonts w:ascii="Arial" w:hAnsi="Arial" w:cs="Arial"/>
          <w:b/>
          <w:bCs/>
          <w:sz w:val="24"/>
          <w:szCs w:val="24"/>
        </w:rPr>
        <w:t>*</w:t>
      </w:r>
      <w:r w:rsidRPr="00556F5B">
        <w:rPr>
          <w:rFonts w:ascii="Arial" w:hAnsi="Arial" w:cs="Arial"/>
          <w:bCs/>
          <w:sz w:val="24"/>
          <w:szCs w:val="24"/>
        </w:rPr>
        <w:t xml:space="preserve">  Denetim</w:t>
      </w:r>
      <w:r w:rsidR="00556F5B">
        <w:rPr>
          <w:rFonts w:ascii="Arial" w:hAnsi="Arial" w:cs="Arial"/>
          <w:bCs/>
          <w:sz w:val="24"/>
          <w:szCs w:val="24"/>
        </w:rPr>
        <w:t xml:space="preserve"> ve raporlama</w:t>
      </w:r>
    </w:p>
    <w:p w:rsidR="008D7E98" w:rsidRPr="006C6944" w:rsidRDefault="008D7E98" w:rsidP="008D7E98">
      <w:pPr>
        <w:spacing w:before="120" w:after="120"/>
        <w:jc w:val="both"/>
        <w:rPr>
          <w:rFonts w:ascii="Arial" w:hAnsi="Arial" w:cs="Arial"/>
          <w:sz w:val="24"/>
          <w:szCs w:val="24"/>
        </w:rPr>
      </w:pPr>
      <w:r w:rsidRPr="00556F5B">
        <w:rPr>
          <w:rFonts w:ascii="Arial" w:hAnsi="Arial" w:cs="Arial"/>
          <w:b/>
          <w:sz w:val="24"/>
          <w:szCs w:val="24"/>
        </w:rPr>
        <w:t>*</w:t>
      </w:r>
      <w:r w:rsidRPr="006C6944">
        <w:rPr>
          <w:rFonts w:ascii="Arial" w:hAnsi="Arial" w:cs="Arial"/>
          <w:sz w:val="24"/>
          <w:szCs w:val="24"/>
        </w:rPr>
        <w:t xml:space="preserve">  Danışmanlık </w:t>
      </w:r>
      <w:r w:rsidR="00556F5B">
        <w:rPr>
          <w:rFonts w:ascii="Arial" w:hAnsi="Arial" w:cs="Arial"/>
          <w:sz w:val="24"/>
          <w:szCs w:val="24"/>
        </w:rPr>
        <w:t xml:space="preserve">ve muhasebe sistemlerinin kurulması </w:t>
      </w:r>
    </w:p>
    <w:p w:rsidR="008D7E98" w:rsidRPr="006C6944" w:rsidRDefault="008D7E98" w:rsidP="008D7E98">
      <w:pPr>
        <w:spacing w:before="120" w:after="120"/>
        <w:jc w:val="both"/>
        <w:rPr>
          <w:rFonts w:ascii="Arial" w:hAnsi="Arial" w:cs="Arial"/>
          <w:sz w:val="24"/>
          <w:szCs w:val="24"/>
        </w:rPr>
      </w:pPr>
      <w:r w:rsidRPr="006C6944">
        <w:rPr>
          <w:rFonts w:ascii="Arial" w:hAnsi="Arial" w:cs="Arial"/>
          <w:sz w:val="24"/>
          <w:szCs w:val="24"/>
        </w:rPr>
        <w:t>şeklinde gerçekleşecektir.</w:t>
      </w:r>
    </w:p>
    <w:p w:rsidR="008D7E98" w:rsidRPr="006C6944" w:rsidRDefault="008D7E98" w:rsidP="008D7E98">
      <w:pPr>
        <w:rPr>
          <w:rFonts w:ascii="Arial" w:hAnsi="Arial" w:cs="Arial"/>
          <w:sz w:val="24"/>
          <w:szCs w:val="24"/>
        </w:rPr>
      </w:pPr>
    </w:p>
    <w:p w:rsidR="00EF33B3" w:rsidRDefault="00556F5B" w:rsidP="00EF33B3">
      <w:pPr>
        <w:rPr>
          <w:rFonts w:ascii="Arial" w:hAnsi="Arial" w:cs="Arial"/>
          <w:color w:val="333333"/>
          <w:sz w:val="24"/>
          <w:szCs w:val="24"/>
          <w:shd w:val="clear" w:color="auto" w:fill="FFFFFF"/>
        </w:rPr>
      </w:pPr>
      <w:r>
        <w:rPr>
          <w:rFonts w:ascii="Arial" w:hAnsi="Arial" w:cs="Arial"/>
          <w:color w:val="333333"/>
          <w:sz w:val="24"/>
          <w:szCs w:val="24"/>
          <w:shd w:val="clear" w:color="auto" w:fill="FFFFFF"/>
        </w:rPr>
        <w:lastRenderedPageBreak/>
        <w:t>Günümüzde, kamu kurumlarının ve özel sektör işletmelerinin meslek mensubundan beklentileri artmıştır. G</w:t>
      </w:r>
      <w:r w:rsidR="008D7E98" w:rsidRPr="006C6944">
        <w:rPr>
          <w:rFonts w:ascii="Arial" w:hAnsi="Arial" w:cs="Arial"/>
          <w:color w:val="333333"/>
          <w:sz w:val="24"/>
          <w:szCs w:val="24"/>
          <w:shd w:val="clear" w:color="auto" w:fill="FFFFFF"/>
        </w:rPr>
        <w:t>ün geçtik</w:t>
      </w:r>
      <w:r>
        <w:rPr>
          <w:rFonts w:ascii="Arial" w:hAnsi="Arial" w:cs="Arial"/>
          <w:color w:val="333333"/>
          <w:sz w:val="24"/>
          <w:szCs w:val="24"/>
          <w:shd w:val="clear" w:color="auto" w:fill="FFFFFF"/>
        </w:rPr>
        <w:t>çe</w:t>
      </w:r>
      <w:r w:rsidR="008D7E98" w:rsidRPr="006C6944">
        <w:rPr>
          <w:rFonts w:ascii="Arial" w:hAnsi="Arial" w:cs="Arial"/>
          <w:color w:val="333333"/>
          <w:sz w:val="24"/>
          <w:szCs w:val="24"/>
          <w:shd w:val="clear" w:color="auto" w:fill="FFFFFF"/>
        </w:rPr>
        <w:t xml:space="preserve"> meslek men</w:t>
      </w:r>
      <w:r>
        <w:rPr>
          <w:rFonts w:ascii="Arial" w:hAnsi="Arial" w:cs="Arial"/>
          <w:color w:val="333333"/>
          <w:sz w:val="24"/>
          <w:szCs w:val="24"/>
          <w:shd w:val="clear" w:color="auto" w:fill="FFFFFF"/>
        </w:rPr>
        <w:t>s</w:t>
      </w:r>
      <w:r w:rsidR="008D7E98" w:rsidRPr="006C6944">
        <w:rPr>
          <w:rFonts w:ascii="Arial" w:hAnsi="Arial" w:cs="Arial"/>
          <w:color w:val="333333"/>
          <w:sz w:val="24"/>
          <w:szCs w:val="24"/>
          <w:shd w:val="clear" w:color="auto" w:fill="FFFFFF"/>
        </w:rPr>
        <w:t>uplarına önemli yetkiler  ve sorumluluklar ver</w:t>
      </w:r>
      <w:r>
        <w:rPr>
          <w:rFonts w:ascii="Arial" w:hAnsi="Arial" w:cs="Arial"/>
          <w:color w:val="333333"/>
          <w:sz w:val="24"/>
          <w:szCs w:val="24"/>
          <w:shd w:val="clear" w:color="auto" w:fill="FFFFFF"/>
        </w:rPr>
        <w:t xml:space="preserve">ilmektedir. </w:t>
      </w:r>
      <w:r w:rsidR="008D7E98" w:rsidRPr="006C6944">
        <w:rPr>
          <w:rFonts w:ascii="Arial" w:hAnsi="Arial" w:cs="Arial"/>
          <w:color w:val="333333"/>
          <w:sz w:val="24"/>
          <w:szCs w:val="24"/>
          <w:shd w:val="clear" w:color="auto" w:fill="FFFFFF"/>
        </w:rPr>
        <w:t xml:space="preserve">Meslek mensuplarının bu yetki ve sorumlulukları doğrultusunda mesleğin geleceğine </w:t>
      </w:r>
      <w:r>
        <w:rPr>
          <w:rFonts w:ascii="Arial" w:hAnsi="Arial" w:cs="Arial"/>
          <w:color w:val="333333"/>
          <w:sz w:val="24"/>
          <w:szCs w:val="24"/>
          <w:shd w:val="clear" w:color="auto" w:fill="FFFFFF"/>
        </w:rPr>
        <w:t xml:space="preserve">ve kamuya katkı ve bakışları da artmıştır. </w:t>
      </w:r>
      <w:r w:rsidR="008D7E98" w:rsidRPr="006C6944">
        <w:rPr>
          <w:rFonts w:ascii="Arial" w:hAnsi="Arial" w:cs="Arial"/>
          <w:color w:val="333333"/>
          <w:sz w:val="24"/>
          <w:szCs w:val="24"/>
          <w:shd w:val="clear" w:color="auto" w:fill="FFFFFF"/>
        </w:rPr>
        <w:t xml:space="preserve">  </w:t>
      </w:r>
    </w:p>
    <w:p w:rsidR="00EF33B3" w:rsidRDefault="00EF33B3" w:rsidP="00EF33B3">
      <w:pPr>
        <w:rPr>
          <w:rFonts w:ascii="Arial" w:hAnsi="Arial" w:cs="Arial"/>
          <w:color w:val="333333"/>
          <w:sz w:val="24"/>
          <w:szCs w:val="24"/>
          <w:shd w:val="clear" w:color="auto" w:fill="FFFFFF"/>
        </w:rPr>
      </w:pPr>
    </w:p>
    <w:p w:rsidR="00EF33B3" w:rsidRPr="00EF33B3" w:rsidRDefault="00EF33B3" w:rsidP="00EF33B3">
      <w:pPr>
        <w:rPr>
          <w:rFonts w:ascii="Arial" w:hAnsi="Arial" w:cs="Arial"/>
          <w:color w:val="333333"/>
          <w:sz w:val="24"/>
          <w:szCs w:val="24"/>
          <w:shd w:val="clear" w:color="auto" w:fill="FFFFFF"/>
        </w:rPr>
      </w:pPr>
      <w:r>
        <w:rPr>
          <w:rFonts w:ascii="Arial" w:hAnsi="Arial" w:cs="Arial"/>
          <w:color w:val="333333"/>
          <w:sz w:val="24"/>
          <w:szCs w:val="24"/>
          <w:shd w:val="clear" w:color="auto" w:fill="FFFFFF"/>
        </w:rPr>
        <w:t>G</w:t>
      </w:r>
      <w:r w:rsidRPr="00EE5591">
        <w:rPr>
          <w:rFonts w:ascii="Arial" w:hAnsi="Arial" w:cs="Arial"/>
          <w:color w:val="333333"/>
          <w:sz w:val="24"/>
          <w:szCs w:val="24"/>
          <w:shd w:val="clear" w:color="auto" w:fill="FFFFFF"/>
        </w:rPr>
        <w:t>eniş bir vizyona sahip olan  </w:t>
      </w:r>
      <w:r>
        <w:rPr>
          <w:rFonts w:ascii="Arial" w:hAnsi="Arial" w:cs="Arial"/>
          <w:color w:val="333333"/>
          <w:sz w:val="24"/>
          <w:szCs w:val="24"/>
          <w:shd w:val="clear" w:color="auto" w:fill="FFFFFF"/>
        </w:rPr>
        <w:t xml:space="preserve">mali müşavirlik </w:t>
      </w:r>
      <w:r w:rsidRPr="00EE5591">
        <w:rPr>
          <w:rFonts w:ascii="Arial" w:hAnsi="Arial" w:cs="Arial"/>
          <w:color w:val="333333"/>
          <w:sz w:val="24"/>
          <w:szCs w:val="24"/>
          <w:shd w:val="clear" w:color="auto" w:fill="FFFFFF"/>
        </w:rPr>
        <w:t>mesleği günümüzde asıl işlevini korumakla birlikte yetki ve sorumlulukları artırılmıştır. Meslek mensuplarının meslek etiğinden ve sosyal sorumluluklarından ödün vermeden, mükellef ile devlet arasındaki iletişim rolünü en etkin şekilde gerçekleştirmesi gerekmektedir.</w:t>
      </w:r>
    </w:p>
    <w:p w:rsidR="00EE5591" w:rsidRDefault="00EE5591" w:rsidP="008D7E98">
      <w:pPr>
        <w:rPr>
          <w:rFonts w:ascii="Arial" w:hAnsi="Arial" w:cs="Arial"/>
          <w:color w:val="333333"/>
          <w:sz w:val="24"/>
          <w:szCs w:val="24"/>
          <w:shd w:val="clear" w:color="auto" w:fill="FFFFFF"/>
        </w:rPr>
      </w:pPr>
    </w:p>
    <w:p w:rsidR="005247C5" w:rsidRDefault="005247C5" w:rsidP="009E5785">
      <w:pPr>
        <w:pStyle w:val="GvdeMetniGirintisi"/>
        <w:ind w:left="0"/>
        <w:jc w:val="both"/>
        <w:rPr>
          <w:rFonts w:ascii="Arial" w:hAnsi="Arial" w:cs="Arial"/>
          <w:sz w:val="24"/>
          <w:szCs w:val="24"/>
        </w:rPr>
      </w:pPr>
      <w:r>
        <w:rPr>
          <w:rFonts w:ascii="Arial" w:hAnsi="Arial" w:cs="Arial"/>
          <w:sz w:val="24"/>
          <w:szCs w:val="24"/>
        </w:rPr>
        <w:t>V</w:t>
      </w:r>
      <w:r w:rsidR="009E5785" w:rsidRPr="006C6944">
        <w:rPr>
          <w:rFonts w:ascii="Arial" w:hAnsi="Arial" w:cs="Arial"/>
          <w:sz w:val="24"/>
          <w:szCs w:val="24"/>
        </w:rPr>
        <w:t>ergi mevzuatımız karmaşık ve sürekli değişen bir yapıya sahiptir. Türkiye’de gerek vergi inceleme oranının çok düşük olması gerekse sistemin karmaşık bir yapıya sahip olması nedeniyle Yeminli Mali Müşavir</w:t>
      </w:r>
      <w:r>
        <w:rPr>
          <w:rFonts w:ascii="Arial" w:hAnsi="Arial" w:cs="Arial"/>
          <w:sz w:val="24"/>
          <w:szCs w:val="24"/>
        </w:rPr>
        <w:t>ler,</w:t>
      </w:r>
      <w:r w:rsidR="009E5785" w:rsidRPr="006C6944">
        <w:rPr>
          <w:rFonts w:ascii="Arial" w:hAnsi="Arial" w:cs="Arial"/>
          <w:sz w:val="24"/>
          <w:szCs w:val="24"/>
        </w:rPr>
        <w:t xml:space="preserve"> Maliye Bakanlığı ile </w:t>
      </w:r>
      <w:r>
        <w:rPr>
          <w:rFonts w:ascii="Arial" w:hAnsi="Arial" w:cs="Arial"/>
          <w:sz w:val="24"/>
          <w:szCs w:val="24"/>
        </w:rPr>
        <w:t>m</w:t>
      </w:r>
      <w:r w:rsidR="009E5785" w:rsidRPr="006C6944">
        <w:rPr>
          <w:rFonts w:ascii="Arial" w:hAnsi="Arial" w:cs="Arial"/>
          <w:sz w:val="24"/>
          <w:szCs w:val="24"/>
        </w:rPr>
        <w:t>ükellefler arasında bir köprü vazifesi görmekte</w:t>
      </w:r>
      <w:r>
        <w:rPr>
          <w:rFonts w:ascii="Arial" w:hAnsi="Arial" w:cs="Arial"/>
          <w:sz w:val="24"/>
          <w:szCs w:val="24"/>
        </w:rPr>
        <w:t>dirler.</w:t>
      </w:r>
    </w:p>
    <w:p w:rsidR="009E5785" w:rsidRPr="006C6944" w:rsidRDefault="009E5785" w:rsidP="009E5785">
      <w:pPr>
        <w:pStyle w:val="GvdeMetniGirintisi"/>
        <w:ind w:left="0"/>
        <w:jc w:val="both"/>
        <w:rPr>
          <w:rFonts w:ascii="Arial" w:hAnsi="Arial" w:cs="Arial"/>
          <w:sz w:val="24"/>
          <w:szCs w:val="24"/>
        </w:rPr>
      </w:pPr>
      <w:r w:rsidRPr="006C6944">
        <w:rPr>
          <w:rFonts w:ascii="Arial" w:hAnsi="Arial" w:cs="Arial"/>
          <w:sz w:val="24"/>
          <w:szCs w:val="24"/>
        </w:rPr>
        <w:t xml:space="preserve">YMM’ler hem inceleme yaptığı mükellefleri kanunlar karşısında bilinçlendirmekte hem de Bakanlığın üzerindeki yükü yapılan denetimlerle hafifletmektedir. Dolayısıyla Bakanlığın ve ilgili kurumların bu konudaki girişimleri ile mesleğin bu anlamda </w:t>
      </w:r>
      <w:r w:rsidR="005247C5">
        <w:rPr>
          <w:rFonts w:ascii="Arial" w:hAnsi="Arial" w:cs="Arial"/>
          <w:sz w:val="24"/>
          <w:szCs w:val="24"/>
        </w:rPr>
        <w:t xml:space="preserve">daha da </w:t>
      </w:r>
      <w:r w:rsidRPr="006C6944">
        <w:rPr>
          <w:rFonts w:ascii="Arial" w:hAnsi="Arial" w:cs="Arial"/>
          <w:sz w:val="24"/>
          <w:szCs w:val="24"/>
        </w:rPr>
        <w:t>korunması, geliştirilmesi gerektiği kanısındayı</w:t>
      </w:r>
      <w:r w:rsidR="005247C5">
        <w:rPr>
          <w:rFonts w:ascii="Arial" w:hAnsi="Arial" w:cs="Arial"/>
          <w:sz w:val="24"/>
          <w:szCs w:val="24"/>
        </w:rPr>
        <w:t>z</w:t>
      </w:r>
      <w:r w:rsidRPr="006C6944">
        <w:rPr>
          <w:rFonts w:ascii="Arial" w:hAnsi="Arial" w:cs="Arial"/>
          <w:sz w:val="24"/>
          <w:szCs w:val="24"/>
        </w:rPr>
        <w:t>.</w:t>
      </w:r>
    </w:p>
    <w:p w:rsidR="008D22E3" w:rsidRDefault="005247C5" w:rsidP="009E5785">
      <w:pPr>
        <w:pStyle w:val="GvdeMetniGirintisi"/>
        <w:ind w:left="0"/>
        <w:jc w:val="both"/>
        <w:rPr>
          <w:rFonts w:ascii="Arial" w:hAnsi="Arial" w:cs="Arial"/>
          <w:sz w:val="24"/>
          <w:szCs w:val="24"/>
        </w:rPr>
      </w:pPr>
      <w:r>
        <w:rPr>
          <w:rFonts w:ascii="Arial" w:hAnsi="Arial" w:cs="Arial"/>
          <w:sz w:val="24"/>
          <w:szCs w:val="24"/>
        </w:rPr>
        <w:t xml:space="preserve">Yeminli mali müşavirlerin, </w:t>
      </w:r>
      <w:r w:rsidR="008D22E3" w:rsidRPr="008D22E3">
        <w:rPr>
          <w:rFonts w:ascii="Arial" w:hAnsi="Arial" w:cs="Arial"/>
          <w:b/>
          <w:sz w:val="24"/>
          <w:szCs w:val="24"/>
        </w:rPr>
        <w:t>"</w:t>
      </w:r>
      <w:r w:rsidRPr="008D22E3">
        <w:rPr>
          <w:rFonts w:ascii="Arial" w:hAnsi="Arial" w:cs="Arial"/>
          <w:b/>
          <w:sz w:val="24"/>
          <w:szCs w:val="24"/>
        </w:rPr>
        <w:t>kamu görevlis</w:t>
      </w:r>
      <w:r w:rsidR="008D22E3" w:rsidRPr="008D22E3">
        <w:rPr>
          <w:rFonts w:ascii="Arial" w:hAnsi="Arial" w:cs="Arial"/>
          <w:b/>
          <w:sz w:val="24"/>
          <w:szCs w:val="24"/>
        </w:rPr>
        <w:t>i"</w:t>
      </w:r>
      <w:r>
        <w:rPr>
          <w:rFonts w:ascii="Arial" w:hAnsi="Arial" w:cs="Arial"/>
          <w:sz w:val="24"/>
          <w:szCs w:val="24"/>
        </w:rPr>
        <w:t xml:space="preserve"> olup olmadıkları </w:t>
      </w:r>
      <w:r w:rsidR="008D22E3">
        <w:rPr>
          <w:rFonts w:ascii="Arial" w:hAnsi="Arial" w:cs="Arial"/>
          <w:sz w:val="24"/>
          <w:szCs w:val="24"/>
        </w:rPr>
        <w:t xml:space="preserve">konusunda </w:t>
      </w:r>
      <w:r>
        <w:rPr>
          <w:rFonts w:ascii="Arial" w:hAnsi="Arial" w:cs="Arial"/>
          <w:sz w:val="24"/>
          <w:szCs w:val="24"/>
        </w:rPr>
        <w:t>bugüne kadar çok tartışmalar ve fark</w:t>
      </w:r>
      <w:r w:rsidR="00B02659">
        <w:rPr>
          <w:rFonts w:ascii="Arial" w:hAnsi="Arial" w:cs="Arial"/>
          <w:sz w:val="24"/>
          <w:szCs w:val="24"/>
        </w:rPr>
        <w:t>l</w:t>
      </w:r>
      <w:r>
        <w:rPr>
          <w:rFonts w:ascii="Arial" w:hAnsi="Arial" w:cs="Arial"/>
          <w:sz w:val="24"/>
          <w:szCs w:val="24"/>
        </w:rPr>
        <w:t xml:space="preserve">ı yaklaşımlar yaşandı. Ancak, yeminli mali müşavirlerin yaptığı işin </w:t>
      </w:r>
      <w:r w:rsidRPr="008D22E3">
        <w:rPr>
          <w:rFonts w:ascii="Arial" w:hAnsi="Arial" w:cs="Arial"/>
          <w:b/>
          <w:sz w:val="24"/>
          <w:szCs w:val="24"/>
        </w:rPr>
        <w:t>"kamu hizmeti"</w:t>
      </w:r>
      <w:r>
        <w:rPr>
          <w:rFonts w:ascii="Arial" w:hAnsi="Arial" w:cs="Arial"/>
          <w:sz w:val="24"/>
          <w:szCs w:val="24"/>
        </w:rPr>
        <w:t xml:space="preserve"> olduğu konusu</w:t>
      </w:r>
      <w:r w:rsidR="008D22E3">
        <w:rPr>
          <w:rFonts w:ascii="Arial" w:hAnsi="Arial" w:cs="Arial"/>
          <w:sz w:val="24"/>
          <w:szCs w:val="24"/>
        </w:rPr>
        <w:t xml:space="preserve"> ise tartışmasızdır. D</w:t>
      </w:r>
      <w:r w:rsidR="00B02659">
        <w:rPr>
          <w:rFonts w:ascii="Arial" w:hAnsi="Arial" w:cs="Arial"/>
          <w:sz w:val="24"/>
          <w:szCs w:val="24"/>
        </w:rPr>
        <w:t>olayısıyle, meslek mensupları</w:t>
      </w:r>
      <w:r w:rsidR="008D22E3">
        <w:rPr>
          <w:rFonts w:ascii="Arial" w:hAnsi="Arial" w:cs="Arial"/>
          <w:sz w:val="24"/>
          <w:szCs w:val="24"/>
        </w:rPr>
        <w:t xml:space="preserve"> bu konudaki vizyonları</w:t>
      </w:r>
      <w:r w:rsidR="00B02659">
        <w:rPr>
          <w:rFonts w:ascii="Arial" w:hAnsi="Arial" w:cs="Arial"/>
          <w:sz w:val="24"/>
          <w:szCs w:val="24"/>
        </w:rPr>
        <w:t>nı</w:t>
      </w:r>
      <w:r w:rsidR="008D22E3">
        <w:rPr>
          <w:rFonts w:ascii="Arial" w:hAnsi="Arial" w:cs="Arial"/>
          <w:sz w:val="24"/>
          <w:szCs w:val="24"/>
        </w:rPr>
        <w:t xml:space="preserve"> ihmal e</w:t>
      </w:r>
      <w:r w:rsidR="00B02659">
        <w:rPr>
          <w:rFonts w:ascii="Arial" w:hAnsi="Arial" w:cs="Arial"/>
          <w:sz w:val="24"/>
          <w:szCs w:val="24"/>
        </w:rPr>
        <w:t>tmemeli</w:t>
      </w:r>
      <w:r w:rsidR="008D22E3">
        <w:rPr>
          <w:rFonts w:ascii="Arial" w:hAnsi="Arial" w:cs="Arial"/>
          <w:sz w:val="24"/>
          <w:szCs w:val="24"/>
        </w:rPr>
        <w:t>, mesleklerini icra ederken duruş ve davranış</w:t>
      </w:r>
      <w:r w:rsidR="00B02659">
        <w:rPr>
          <w:rFonts w:ascii="Arial" w:hAnsi="Arial" w:cs="Arial"/>
          <w:sz w:val="24"/>
          <w:szCs w:val="24"/>
        </w:rPr>
        <w:t xml:space="preserve">ına </w:t>
      </w:r>
      <w:r w:rsidR="008D22E3">
        <w:rPr>
          <w:rFonts w:ascii="Arial" w:hAnsi="Arial" w:cs="Arial"/>
          <w:sz w:val="24"/>
          <w:szCs w:val="24"/>
        </w:rPr>
        <w:t>da gerekli özeni göstermeleri gerek</w:t>
      </w:r>
      <w:r w:rsidR="000C13CA">
        <w:rPr>
          <w:rFonts w:ascii="Arial" w:hAnsi="Arial" w:cs="Arial"/>
          <w:sz w:val="24"/>
          <w:szCs w:val="24"/>
        </w:rPr>
        <w:t>mektedir.</w:t>
      </w:r>
      <w:r w:rsidR="008D22E3">
        <w:rPr>
          <w:rFonts w:ascii="Arial" w:hAnsi="Arial" w:cs="Arial"/>
          <w:sz w:val="24"/>
          <w:szCs w:val="24"/>
        </w:rPr>
        <w:t xml:space="preserve"> </w:t>
      </w:r>
    </w:p>
    <w:p w:rsidR="009E5785" w:rsidRPr="006C6944" w:rsidRDefault="009E5785" w:rsidP="009E5785">
      <w:pPr>
        <w:pStyle w:val="GvdeMetniGirintisi"/>
        <w:ind w:left="0"/>
        <w:jc w:val="both"/>
        <w:rPr>
          <w:rFonts w:ascii="Arial" w:hAnsi="Arial" w:cs="Arial"/>
          <w:sz w:val="24"/>
          <w:szCs w:val="24"/>
        </w:rPr>
      </w:pPr>
    </w:p>
    <w:p w:rsidR="009E5785" w:rsidRPr="009E5785" w:rsidRDefault="001D1334" w:rsidP="006A6A04">
      <w:pPr>
        <w:spacing w:before="120" w:after="120"/>
        <w:jc w:val="both"/>
        <w:rPr>
          <w:rFonts w:ascii="Arial" w:hAnsi="Arial" w:cs="Arial"/>
          <w:b/>
          <w:sz w:val="24"/>
          <w:szCs w:val="24"/>
          <w:u w:val="single"/>
        </w:rPr>
      </w:pPr>
      <w:r>
        <w:rPr>
          <w:rFonts w:ascii="Arial" w:hAnsi="Arial" w:cs="Arial"/>
          <w:b/>
          <w:sz w:val="24"/>
          <w:szCs w:val="24"/>
          <w:u w:val="single"/>
        </w:rPr>
        <w:t>D</w:t>
      </w:r>
      <w:r w:rsidR="00F1763D">
        <w:rPr>
          <w:rFonts w:ascii="Arial" w:hAnsi="Arial" w:cs="Arial"/>
          <w:b/>
          <w:sz w:val="24"/>
          <w:szCs w:val="24"/>
          <w:u w:val="single"/>
        </w:rPr>
        <w:t xml:space="preserve">eğerlendirme Ve </w:t>
      </w:r>
      <w:r w:rsidR="009E5785" w:rsidRPr="009E5785">
        <w:rPr>
          <w:rFonts w:ascii="Arial" w:hAnsi="Arial" w:cs="Arial"/>
          <w:b/>
          <w:sz w:val="24"/>
          <w:szCs w:val="24"/>
          <w:u w:val="single"/>
        </w:rPr>
        <w:t xml:space="preserve">Sonuç </w:t>
      </w:r>
    </w:p>
    <w:p w:rsidR="00762AE4" w:rsidRDefault="00762AE4" w:rsidP="00762AE4">
      <w:pPr>
        <w:spacing w:before="120" w:after="120"/>
        <w:ind w:left="720"/>
        <w:rPr>
          <w:rFonts w:ascii="Arial" w:hAnsi="Arial" w:cs="Arial"/>
          <w:b/>
          <w:color w:val="333333"/>
          <w:sz w:val="24"/>
          <w:szCs w:val="24"/>
          <w:shd w:val="clear" w:color="auto" w:fill="FFFFFF"/>
        </w:rPr>
      </w:pPr>
    </w:p>
    <w:p w:rsidR="00762AE4" w:rsidRDefault="00762AE4" w:rsidP="00AA74EA">
      <w:pPr>
        <w:spacing w:before="120" w:after="120"/>
        <w:jc w:val="both"/>
        <w:rPr>
          <w:rFonts w:ascii="Arial" w:hAnsi="Arial" w:cs="Arial"/>
          <w:b/>
          <w:color w:val="333333"/>
          <w:sz w:val="24"/>
          <w:szCs w:val="24"/>
          <w:shd w:val="clear" w:color="auto" w:fill="FFFFFF"/>
        </w:rPr>
      </w:pPr>
      <w:r w:rsidRPr="00933E97">
        <w:rPr>
          <w:rFonts w:ascii="Arial" w:hAnsi="Arial" w:cs="Arial"/>
          <w:b/>
          <w:color w:val="333333"/>
          <w:sz w:val="24"/>
          <w:szCs w:val="24"/>
          <w:shd w:val="clear" w:color="auto" w:fill="FFFFFF"/>
        </w:rPr>
        <w:t>Geniş bir vizyona sahip olan  mali müşavirlik m</w:t>
      </w:r>
      <w:r w:rsidR="00AA74EA">
        <w:rPr>
          <w:rFonts w:ascii="Arial" w:hAnsi="Arial" w:cs="Arial"/>
          <w:b/>
          <w:color w:val="333333"/>
          <w:sz w:val="24"/>
          <w:szCs w:val="24"/>
          <w:shd w:val="clear" w:color="auto" w:fill="FFFFFF"/>
        </w:rPr>
        <w:t xml:space="preserve">esleği, günümüzde asıl işlevini </w:t>
      </w:r>
      <w:r w:rsidRPr="00933E97">
        <w:rPr>
          <w:rFonts w:ascii="Arial" w:hAnsi="Arial" w:cs="Arial"/>
          <w:b/>
          <w:color w:val="333333"/>
          <w:sz w:val="24"/>
          <w:szCs w:val="24"/>
          <w:shd w:val="clear" w:color="auto" w:fill="FFFFFF"/>
        </w:rPr>
        <w:t>korumakla birlikte sorumlulukları artırılmıştır. Meslek mensuplarının meslek etiğinden ve sosyal sorumluluklarından ödün vermeden, mükellef ile devlet arasındaki iletişim rolünü en etkin şekilde gerçekleştirmesi gerekmektedir.</w:t>
      </w:r>
    </w:p>
    <w:p w:rsidR="00762AE4" w:rsidRDefault="00762AE4" w:rsidP="00762AE4">
      <w:pPr>
        <w:spacing w:before="120" w:after="120"/>
        <w:ind w:left="720"/>
        <w:rPr>
          <w:rFonts w:ascii="Arial" w:hAnsi="Arial" w:cs="Arial"/>
          <w:b/>
          <w:color w:val="333333"/>
          <w:sz w:val="24"/>
          <w:szCs w:val="24"/>
          <w:shd w:val="clear" w:color="auto" w:fill="FFFFFF"/>
        </w:rPr>
      </w:pPr>
    </w:p>
    <w:p w:rsidR="00762AE4" w:rsidRPr="00933E97" w:rsidRDefault="00AA74EA" w:rsidP="00AA74EA">
      <w:pPr>
        <w:spacing w:before="120" w:after="120"/>
        <w:jc w:val="both"/>
        <w:rPr>
          <w:rFonts w:ascii="Arial" w:hAnsi="Arial" w:cs="Arial"/>
          <w:b/>
          <w:sz w:val="24"/>
          <w:szCs w:val="24"/>
        </w:rPr>
      </w:pPr>
      <w:r>
        <w:rPr>
          <w:rFonts w:ascii="Arial" w:hAnsi="Arial" w:cs="Arial"/>
          <w:b/>
          <w:color w:val="333333"/>
          <w:sz w:val="24"/>
          <w:szCs w:val="24"/>
          <w:shd w:val="clear" w:color="auto" w:fill="FFFFFF"/>
        </w:rPr>
        <w:t xml:space="preserve">Ancak </w:t>
      </w:r>
      <w:r w:rsidR="00762AE4">
        <w:rPr>
          <w:rFonts w:ascii="Arial" w:hAnsi="Arial" w:cs="Arial"/>
          <w:b/>
          <w:color w:val="333333"/>
          <w:sz w:val="24"/>
          <w:szCs w:val="24"/>
          <w:shd w:val="clear" w:color="auto" w:fill="FFFFFF"/>
        </w:rPr>
        <w:t xml:space="preserve">bu sorumluğun da adil ve objektif kurallara dayandırılmalıdır. Sorumluluk paralelinde yetki verilerek güvenilmelidir. Özellikle, yeminli mali müşavirlerin kast ve kusuru objektif bir tespite dayandırılmadan müteselsil sorumlu tutulmaları hukuka ve teamüllere dayandırılarak güncel bir düzenlemeye kavuşturulmalıdır.    </w:t>
      </w:r>
    </w:p>
    <w:p w:rsidR="009E5785" w:rsidRDefault="009E5785" w:rsidP="009E5785">
      <w:pPr>
        <w:spacing w:before="120" w:after="120"/>
        <w:ind w:left="720"/>
        <w:jc w:val="both"/>
        <w:rPr>
          <w:rFonts w:ascii="Arial" w:hAnsi="Arial" w:cs="Arial"/>
          <w:sz w:val="24"/>
          <w:szCs w:val="24"/>
        </w:rPr>
      </w:pPr>
    </w:p>
    <w:p w:rsidR="006A6A04" w:rsidRPr="006C6944" w:rsidRDefault="006A6A04" w:rsidP="006A6A04">
      <w:pPr>
        <w:numPr>
          <w:ilvl w:val="0"/>
          <w:numId w:val="1"/>
        </w:numPr>
        <w:spacing w:before="120" w:after="120"/>
        <w:jc w:val="both"/>
        <w:rPr>
          <w:rFonts w:ascii="Arial" w:hAnsi="Arial" w:cs="Arial"/>
          <w:sz w:val="24"/>
          <w:szCs w:val="24"/>
        </w:rPr>
      </w:pPr>
      <w:r w:rsidRPr="006C6944">
        <w:rPr>
          <w:rFonts w:ascii="Arial" w:hAnsi="Arial" w:cs="Arial"/>
          <w:sz w:val="24"/>
          <w:szCs w:val="24"/>
        </w:rPr>
        <w:t>Dünya ekonomisinin globalleşmesi sürecinde uluslararası ticaretin sürekli gelişmesiyle, ülkemizdeki meslek mensupları da farklı ihtisas alanlarında uzmanlaşmalı ve güçlerini birleştirerek kurumsal bir oluşum için</w:t>
      </w:r>
      <w:r w:rsidR="00933E97">
        <w:rPr>
          <w:rFonts w:ascii="Arial" w:hAnsi="Arial" w:cs="Arial"/>
          <w:sz w:val="24"/>
          <w:szCs w:val="24"/>
        </w:rPr>
        <w:t xml:space="preserve"> mevzuatları çerçevesinde </w:t>
      </w:r>
      <w:r w:rsidRPr="006C6944">
        <w:rPr>
          <w:rFonts w:ascii="Arial" w:hAnsi="Arial" w:cs="Arial"/>
          <w:sz w:val="24"/>
          <w:szCs w:val="24"/>
        </w:rPr>
        <w:t>şirketleşmelidir.</w:t>
      </w:r>
    </w:p>
    <w:p w:rsidR="006A6A04" w:rsidRPr="006C6944" w:rsidRDefault="006A6A04" w:rsidP="006A6A04">
      <w:pPr>
        <w:numPr>
          <w:ilvl w:val="0"/>
          <w:numId w:val="1"/>
        </w:numPr>
        <w:spacing w:before="120" w:after="120"/>
        <w:jc w:val="both"/>
        <w:rPr>
          <w:rFonts w:ascii="Arial" w:hAnsi="Arial" w:cs="Arial"/>
          <w:sz w:val="24"/>
          <w:szCs w:val="24"/>
        </w:rPr>
      </w:pPr>
      <w:r w:rsidRPr="006C6944">
        <w:rPr>
          <w:rFonts w:ascii="Arial" w:hAnsi="Arial" w:cs="Arial"/>
          <w:sz w:val="24"/>
          <w:szCs w:val="24"/>
        </w:rPr>
        <w:t>İşletmelerin; planlama, kontrol, karar alma gibi temel fonksiyonlarını yerine get</w:t>
      </w:r>
      <w:r w:rsidR="00933E97">
        <w:rPr>
          <w:rFonts w:ascii="Arial" w:hAnsi="Arial" w:cs="Arial"/>
          <w:sz w:val="24"/>
          <w:szCs w:val="24"/>
        </w:rPr>
        <w:t>irmede, ke</w:t>
      </w:r>
      <w:r w:rsidRPr="006C6944">
        <w:rPr>
          <w:rFonts w:ascii="Arial" w:hAnsi="Arial" w:cs="Arial"/>
          <w:sz w:val="24"/>
          <w:szCs w:val="24"/>
        </w:rPr>
        <w:t xml:space="preserve">ndilerini sürekli yenileyen, bilgi donanımlı, yabancı dil bilen, uluslararası entegrasyonu sağlayan, teknolojik gelişmeleri izleyen meslek </w:t>
      </w:r>
      <w:r w:rsidRPr="006C6944">
        <w:rPr>
          <w:rFonts w:ascii="Arial" w:hAnsi="Arial" w:cs="Arial"/>
          <w:sz w:val="24"/>
          <w:szCs w:val="24"/>
        </w:rPr>
        <w:lastRenderedPageBreak/>
        <w:t>mensuplarına ihtiyaç duydukları ve bu ihtiyacın önümüzdeki yıllarda daha da artacağı bilinmelidir.</w:t>
      </w:r>
    </w:p>
    <w:p w:rsidR="006A6A04" w:rsidRPr="006C6944" w:rsidRDefault="006A6A04" w:rsidP="006A6A04">
      <w:pPr>
        <w:numPr>
          <w:ilvl w:val="0"/>
          <w:numId w:val="1"/>
        </w:numPr>
        <w:spacing w:before="120" w:after="120"/>
        <w:jc w:val="both"/>
        <w:rPr>
          <w:rFonts w:ascii="Arial" w:hAnsi="Arial" w:cs="Arial"/>
          <w:sz w:val="24"/>
          <w:szCs w:val="24"/>
        </w:rPr>
      </w:pPr>
      <w:r w:rsidRPr="006C6944">
        <w:rPr>
          <w:rFonts w:ascii="Arial" w:hAnsi="Arial" w:cs="Arial"/>
          <w:sz w:val="24"/>
          <w:szCs w:val="24"/>
        </w:rPr>
        <w:t xml:space="preserve">Meslek mensuplarının yetkileri sadece </w:t>
      </w:r>
      <w:r w:rsidR="007900D5" w:rsidRPr="006C6944">
        <w:rPr>
          <w:rFonts w:ascii="Arial" w:hAnsi="Arial" w:cs="Arial"/>
          <w:sz w:val="24"/>
          <w:szCs w:val="24"/>
        </w:rPr>
        <w:t xml:space="preserve">vergi ilişkisi ile sınırlı tutularak, </w:t>
      </w:r>
      <w:r w:rsidRPr="006C6944">
        <w:rPr>
          <w:rFonts w:ascii="Arial" w:hAnsi="Arial" w:cs="Arial"/>
          <w:sz w:val="24"/>
          <w:szCs w:val="24"/>
        </w:rPr>
        <w:t xml:space="preserve">beyanname imzalamak </w:t>
      </w:r>
      <w:r w:rsidR="007900D5" w:rsidRPr="006C6944">
        <w:rPr>
          <w:rFonts w:ascii="Arial" w:hAnsi="Arial" w:cs="Arial"/>
          <w:sz w:val="24"/>
          <w:szCs w:val="24"/>
        </w:rPr>
        <w:t xml:space="preserve">veya tasdik etmek </w:t>
      </w:r>
      <w:r w:rsidRPr="006C6944">
        <w:rPr>
          <w:rFonts w:ascii="Arial" w:hAnsi="Arial" w:cs="Arial"/>
          <w:sz w:val="24"/>
          <w:szCs w:val="24"/>
        </w:rPr>
        <w:t>olmamalıdır. Bankalar, finansal kuruluşlar ve diğer kredi kurumları işletmelere nakdi-gayri nakdi kredi kullanımlarında bağımsız meslek mensuplarının raporuna ihtiyaç duyacaktır. Bu kuruluşların ancak; bilgi, tecrübe, eğitim donanımlı, etik değerlere sahip ve yazdığı raporun etki ettiği tarafları eşit gözeten meslek mensuplarının raporlarına itibar edecekleri gerçeği unutulmamalıdır.</w:t>
      </w:r>
    </w:p>
    <w:p w:rsidR="007900D5" w:rsidRPr="006C6944" w:rsidRDefault="006A6A04" w:rsidP="007900D5">
      <w:pPr>
        <w:numPr>
          <w:ilvl w:val="0"/>
          <w:numId w:val="1"/>
        </w:numPr>
        <w:spacing w:before="120" w:after="120"/>
        <w:jc w:val="both"/>
        <w:rPr>
          <w:rFonts w:ascii="Arial" w:hAnsi="Arial" w:cs="Arial"/>
          <w:sz w:val="24"/>
          <w:szCs w:val="24"/>
        </w:rPr>
      </w:pPr>
      <w:r w:rsidRPr="006C6944">
        <w:rPr>
          <w:rFonts w:ascii="Arial" w:hAnsi="Arial" w:cs="Arial"/>
          <w:sz w:val="24"/>
          <w:szCs w:val="24"/>
        </w:rPr>
        <w:t xml:space="preserve">Meslek mensubunun toplum içinde daha etkin ve daha saygın bir konum kazanması için odalara önemli görevler düşmektedir. Ülke içinde </w:t>
      </w:r>
      <w:r w:rsidR="007900D5" w:rsidRPr="006C6944">
        <w:rPr>
          <w:rFonts w:ascii="Arial" w:hAnsi="Arial" w:cs="Arial"/>
          <w:sz w:val="24"/>
          <w:szCs w:val="24"/>
        </w:rPr>
        <w:t xml:space="preserve">işletme, </w:t>
      </w:r>
      <w:r w:rsidRPr="006C6944">
        <w:rPr>
          <w:rFonts w:ascii="Arial" w:hAnsi="Arial" w:cs="Arial"/>
          <w:sz w:val="24"/>
          <w:szCs w:val="24"/>
        </w:rPr>
        <w:t xml:space="preserve">muhasebe </w:t>
      </w:r>
      <w:r w:rsidR="007900D5" w:rsidRPr="006C6944">
        <w:rPr>
          <w:rFonts w:ascii="Arial" w:hAnsi="Arial" w:cs="Arial"/>
          <w:sz w:val="24"/>
          <w:szCs w:val="24"/>
        </w:rPr>
        <w:t xml:space="preserve">ve vergi </w:t>
      </w:r>
      <w:r w:rsidRPr="006C6944">
        <w:rPr>
          <w:rFonts w:ascii="Arial" w:hAnsi="Arial" w:cs="Arial"/>
          <w:sz w:val="24"/>
          <w:szCs w:val="24"/>
        </w:rPr>
        <w:t xml:space="preserve">eğitimi veren üniversiteler ve öğretim üyeleri ile sürekli bir iletişime girilip, mesleğin tanıtılmasıyla öğrencilerin bu mesleğe yönlendirilmesi </w:t>
      </w:r>
      <w:r w:rsidR="007900D5" w:rsidRPr="006C6944">
        <w:rPr>
          <w:rFonts w:ascii="Arial" w:hAnsi="Arial" w:cs="Arial"/>
          <w:sz w:val="24"/>
          <w:szCs w:val="24"/>
        </w:rPr>
        <w:t xml:space="preserve">veya özendirilmesi </w:t>
      </w:r>
      <w:r w:rsidRPr="006C6944">
        <w:rPr>
          <w:rFonts w:ascii="Arial" w:hAnsi="Arial" w:cs="Arial"/>
          <w:sz w:val="24"/>
          <w:szCs w:val="24"/>
        </w:rPr>
        <w:t xml:space="preserve">sağlanmalıdır. </w:t>
      </w:r>
    </w:p>
    <w:p w:rsidR="006A6A04" w:rsidRPr="006C6944" w:rsidRDefault="006A6A04" w:rsidP="007900D5">
      <w:pPr>
        <w:numPr>
          <w:ilvl w:val="0"/>
          <w:numId w:val="1"/>
        </w:numPr>
        <w:spacing w:before="120" w:after="120"/>
        <w:jc w:val="both"/>
        <w:rPr>
          <w:rFonts w:ascii="Arial" w:hAnsi="Arial" w:cs="Arial"/>
          <w:sz w:val="24"/>
          <w:szCs w:val="24"/>
        </w:rPr>
      </w:pPr>
      <w:r w:rsidRPr="006C6944">
        <w:rPr>
          <w:rFonts w:ascii="Arial" w:hAnsi="Arial" w:cs="Arial"/>
          <w:sz w:val="24"/>
          <w:szCs w:val="24"/>
        </w:rPr>
        <w:t>Yasaların çıkarılma nedeninin toplumsal ihtiyaçlar olduğu gerçeği bir kez daha hatırlandığında, toplum ekonomik faaliyetlerinin denetlenmesini istemekte ve bu denetimlerinde son derece şeffaf bir şekilde yapılmasını tercih etmektedir.  Meslek mensuplarına düşen görev 2000’li yılların dünya ekonomisine ve paralelinde Türkiye ekonomisine uyum sağlamalarıdır. Bu</w:t>
      </w:r>
      <w:r w:rsidR="002873E5" w:rsidRPr="006C6944">
        <w:rPr>
          <w:rFonts w:ascii="Arial" w:hAnsi="Arial" w:cs="Arial"/>
          <w:sz w:val="24"/>
          <w:szCs w:val="24"/>
        </w:rPr>
        <w:t>nun g</w:t>
      </w:r>
      <w:r w:rsidRPr="006C6944">
        <w:rPr>
          <w:rFonts w:ascii="Arial" w:hAnsi="Arial" w:cs="Arial"/>
          <w:sz w:val="24"/>
          <w:szCs w:val="24"/>
        </w:rPr>
        <w:t>erçekleş</w:t>
      </w:r>
      <w:r w:rsidR="002873E5" w:rsidRPr="006C6944">
        <w:rPr>
          <w:rFonts w:ascii="Arial" w:hAnsi="Arial" w:cs="Arial"/>
          <w:sz w:val="24"/>
          <w:szCs w:val="24"/>
        </w:rPr>
        <w:t xml:space="preserve">mesi için de mevcut meslek yasasının revize edilerek güncel hale getirilmelidir. </w:t>
      </w:r>
    </w:p>
    <w:p w:rsidR="003F74A6" w:rsidRDefault="002873E5" w:rsidP="00EE5591">
      <w:pPr>
        <w:numPr>
          <w:ilvl w:val="0"/>
          <w:numId w:val="1"/>
        </w:numPr>
        <w:spacing w:before="120" w:after="120"/>
        <w:jc w:val="both"/>
        <w:rPr>
          <w:rFonts w:ascii="Arial" w:hAnsi="Arial" w:cs="Arial"/>
          <w:sz w:val="24"/>
          <w:szCs w:val="24"/>
        </w:rPr>
      </w:pPr>
      <w:r w:rsidRPr="006C6944">
        <w:rPr>
          <w:rFonts w:ascii="Arial" w:hAnsi="Arial" w:cs="Arial"/>
          <w:sz w:val="24"/>
          <w:szCs w:val="24"/>
        </w:rPr>
        <w:t xml:space="preserve">Mesleğin üzerindeki </w:t>
      </w:r>
      <w:r w:rsidR="006A6A04" w:rsidRPr="006C6944">
        <w:rPr>
          <w:rFonts w:ascii="Arial" w:hAnsi="Arial" w:cs="Arial"/>
          <w:sz w:val="24"/>
          <w:szCs w:val="24"/>
        </w:rPr>
        <w:t>Maliye Bakanlığı gölgesi kaldırılmalı</w:t>
      </w:r>
      <w:r w:rsidRPr="006C6944">
        <w:rPr>
          <w:rFonts w:ascii="Arial" w:hAnsi="Arial" w:cs="Arial"/>
          <w:sz w:val="24"/>
          <w:szCs w:val="24"/>
        </w:rPr>
        <w:t>,</w:t>
      </w:r>
      <w:r w:rsidR="006A6A04" w:rsidRPr="006C6944">
        <w:rPr>
          <w:rFonts w:ascii="Arial" w:hAnsi="Arial" w:cs="Arial"/>
          <w:sz w:val="24"/>
          <w:szCs w:val="24"/>
        </w:rPr>
        <w:t xml:space="preserve"> Muhasebe ve Denetim Standartları daha çok desteklenmelidir. Meslek mensuplarının standartlar konusunda eğitimleri sağlanmalıdır. Standartların uygulanması yönünde yapılan çalışmalar hızlandırılmalıdır.</w:t>
      </w:r>
    </w:p>
    <w:p w:rsidR="00910187" w:rsidRDefault="00910187" w:rsidP="00910187">
      <w:pPr>
        <w:spacing w:before="120" w:after="120"/>
        <w:ind w:left="720"/>
        <w:jc w:val="both"/>
        <w:rPr>
          <w:rFonts w:ascii="Arial" w:hAnsi="Arial" w:cs="Arial"/>
          <w:sz w:val="24"/>
          <w:szCs w:val="24"/>
        </w:rPr>
      </w:pPr>
    </w:p>
    <w:p w:rsidR="00910187" w:rsidRPr="003F74A6" w:rsidRDefault="00910187" w:rsidP="00910187">
      <w:pPr>
        <w:rPr>
          <w:rFonts w:ascii="Arial" w:hAnsi="Arial" w:cs="Arial"/>
          <w:b/>
          <w:sz w:val="24"/>
          <w:szCs w:val="24"/>
        </w:rPr>
      </w:pPr>
      <w:r>
        <w:rPr>
          <w:rFonts w:ascii="Arial" w:hAnsi="Arial" w:cs="Arial"/>
          <w:b/>
          <w:sz w:val="24"/>
          <w:szCs w:val="24"/>
        </w:rPr>
        <w:t xml:space="preserve">Meslek mensubunun, "kamu görevlisi" olup/olmadığı tartışmalı iken "kamu hizmeti" verdiği tartışmasızdır. O halde, meslek mensuplarına kamusal bazı hak ve yetkilerin de verilmesinde zaruret vardır. Kaldı ki, bu durumda hem kamu daha fazla fayda görecek olup, meslek de daha etkin ve gelişmiş ülkelerdeki standartlara kavuşmuş olacaktır.  </w:t>
      </w:r>
    </w:p>
    <w:p w:rsidR="00910187" w:rsidRDefault="00910187">
      <w:pPr>
        <w:rPr>
          <w:rFonts w:ascii="Arial" w:hAnsi="Arial" w:cs="Arial"/>
          <w:b/>
          <w:sz w:val="24"/>
          <w:szCs w:val="24"/>
        </w:rPr>
      </w:pPr>
    </w:p>
    <w:p w:rsidR="006A6A04" w:rsidRPr="003F74A6" w:rsidRDefault="00762AE4">
      <w:pPr>
        <w:rPr>
          <w:rFonts w:ascii="Arial" w:hAnsi="Arial" w:cs="Arial"/>
          <w:b/>
          <w:sz w:val="24"/>
          <w:szCs w:val="24"/>
        </w:rPr>
      </w:pPr>
      <w:r>
        <w:rPr>
          <w:rFonts w:ascii="Arial" w:hAnsi="Arial" w:cs="Arial"/>
          <w:b/>
          <w:sz w:val="24"/>
          <w:szCs w:val="24"/>
        </w:rPr>
        <w:t>Y</w:t>
      </w:r>
      <w:r w:rsidR="003024FD" w:rsidRPr="003F74A6">
        <w:rPr>
          <w:rFonts w:ascii="Arial" w:hAnsi="Arial" w:cs="Arial"/>
          <w:b/>
          <w:sz w:val="24"/>
          <w:szCs w:val="24"/>
        </w:rPr>
        <w:t xml:space="preserve">öneldiği amaçlar ve yarattığı faydalar da dikkate alınarak, </w:t>
      </w:r>
      <w:r w:rsidR="007B7262" w:rsidRPr="003F74A6">
        <w:rPr>
          <w:rFonts w:ascii="Arial" w:hAnsi="Arial" w:cs="Arial"/>
          <w:b/>
          <w:sz w:val="24"/>
          <w:szCs w:val="24"/>
        </w:rPr>
        <w:t>serbest muhasebeci mali müşavirlik ve bağımsız denetim</w:t>
      </w:r>
      <w:r>
        <w:rPr>
          <w:rFonts w:ascii="Arial" w:hAnsi="Arial" w:cs="Arial"/>
          <w:b/>
          <w:sz w:val="24"/>
          <w:szCs w:val="24"/>
        </w:rPr>
        <w:t xml:space="preserve"> ile</w:t>
      </w:r>
      <w:r w:rsidR="003024FD" w:rsidRPr="003F74A6">
        <w:rPr>
          <w:rFonts w:ascii="Arial" w:hAnsi="Arial" w:cs="Arial"/>
          <w:b/>
          <w:sz w:val="24"/>
          <w:szCs w:val="24"/>
        </w:rPr>
        <w:t xml:space="preserve"> </w:t>
      </w:r>
      <w:r w:rsidR="007B7262" w:rsidRPr="003F74A6">
        <w:rPr>
          <w:rFonts w:ascii="Arial" w:hAnsi="Arial" w:cs="Arial"/>
          <w:b/>
          <w:sz w:val="24"/>
          <w:szCs w:val="24"/>
        </w:rPr>
        <w:t>y</w:t>
      </w:r>
      <w:r w:rsidR="003024FD" w:rsidRPr="003F74A6">
        <w:rPr>
          <w:rFonts w:ascii="Arial" w:hAnsi="Arial" w:cs="Arial"/>
          <w:b/>
          <w:sz w:val="24"/>
          <w:szCs w:val="24"/>
        </w:rPr>
        <w:t xml:space="preserve">eminli </w:t>
      </w:r>
      <w:r w:rsidR="007B7262" w:rsidRPr="003F74A6">
        <w:rPr>
          <w:rFonts w:ascii="Arial" w:hAnsi="Arial" w:cs="Arial"/>
          <w:b/>
          <w:sz w:val="24"/>
          <w:szCs w:val="24"/>
        </w:rPr>
        <w:t>m</w:t>
      </w:r>
      <w:r w:rsidR="003024FD" w:rsidRPr="003F74A6">
        <w:rPr>
          <w:rFonts w:ascii="Arial" w:hAnsi="Arial" w:cs="Arial"/>
          <w:b/>
          <w:sz w:val="24"/>
          <w:szCs w:val="24"/>
        </w:rPr>
        <w:t xml:space="preserve">ali </w:t>
      </w:r>
      <w:r w:rsidR="007B7262" w:rsidRPr="003F74A6">
        <w:rPr>
          <w:rFonts w:ascii="Arial" w:hAnsi="Arial" w:cs="Arial"/>
          <w:b/>
          <w:sz w:val="24"/>
          <w:szCs w:val="24"/>
        </w:rPr>
        <w:t>m</w:t>
      </w:r>
      <w:r w:rsidR="003024FD" w:rsidRPr="003F74A6">
        <w:rPr>
          <w:rFonts w:ascii="Arial" w:hAnsi="Arial" w:cs="Arial"/>
          <w:b/>
          <w:sz w:val="24"/>
          <w:szCs w:val="24"/>
        </w:rPr>
        <w:t>üşavirlerce gerçekleştirilen tasdik denetimleri arasında bir rekabet yaratılması doğru değildir. Bu</w:t>
      </w:r>
      <w:r w:rsidR="007B7262" w:rsidRPr="003F74A6">
        <w:rPr>
          <w:rFonts w:ascii="Arial" w:hAnsi="Arial" w:cs="Arial"/>
          <w:b/>
          <w:sz w:val="24"/>
          <w:szCs w:val="24"/>
        </w:rPr>
        <w:t xml:space="preserve"> meslekler, </w:t>
      </w:r>
      <w:r w:rsidR="003024FD" w:rsidRPr="003F74A6">
        <w:rPr>
          <w:rFonts w:ascii="Arial" w:hAnsi="Arial" w:cs="Arial"/>
          <w:b/>
          <w:sz w:val="24"/>
          <w:szCs w:val="24"/>
        </w:rPr>
        <w:t xml:space="preserve">birbirini tamamlayan ve farklı amaçlar gözeten </w:t>
      </w:r>
      <w:r w:rsidR="007B7262" w:rsidRPr="003F74A6">
        <w:rPr>
          <w:rFonts w:ascii="Arial" w:hAnsi="Arial" w:cs="Arial"/>
          <w:b/>
          <w:sz w:val="24"/>
          <w:szCs w:val="24"/>
        </w:rPr>
        <w:t xml:space="preserve">ortak </w:t>
      </w:r>
      <w:r w:rsidR="003024FD" w:rsidRPr="003F74A6">
        <w:rPr>
          <w:rFonts w:ascii="Arial" w:hAnsi="Arial" w:cs="Arial"/>
          <w:b/>
          <w:sz w:val="24"/>
          <w:szCs w:val="24"/>
        </w:rPr>
        <w:t xml:space="preserve">çalışma alanlarıdır. </w:t>
      </w:r>
      <w:r w:rsidR="007B7262" w:rsidRPr="003F74A6">
        <w:rPr>
          <w:rFonts w:ascii="Arial" w:hAnsi="Arial" w:cs="Arial"/>
          <w:b/>
          <w:sz w:val="24"/>
          <w:szCs w:val="24"/>
        </w:rPr>
        <w:t>Serbest muhasebeci mali müşavirlik ve b</w:t>
      </w:r>
      <w:r w:rsidR="003024FD" w:rsidRPr="003F74A6">
        <w:rPr>
          <w:rFonts w:ascii="Arial" w:hAnsi="Arial" w:cs="Arial"/>
          <w:b/>
          <w:sz w:val="24"/>
          <w:szCs w:val="24"/>
        </w:rPr>
        <w:t xml:space="preserve">ağımsız denetim yapılan işletmelerde de </w:t>
      </w:r>
      <w:r w:rsidR="007B7262" w:rsidRPr="003F74A6">
        <w:rPr>
          <w:rFonts w:ascii="Arial" w:hAnsi="Arial" w:cs="Arial"/>
          <w:b/>
          <w:sz w:val="24"/>
          <w:szCs w:val="24"/>
        </w:rPr>
        <w:t>y</w:t>
      </w:r>
      <w:r w:rsidR="003024FD" w:rsidRPr="003F74A6">
        <w:rPr>
          <w:rFonts w:ascii="Arial" w:hAnsi="Arial" w:cs="Arial"/>
          <w:b/>
          <w:sz w:val="24"/>
          <w:szCs w:val="24"/>
        </w:rPr>
        <w:t xml:space="preserve">eminli </w:t>
      </w:r>
      <w:r w:rsidR="007B7262" w:rsidRPr="003F74A6">
        <w:rPr>
          <w:rFonts w:ascii="Arial" w:hAnsi="Arial" w:cs="Arial"/>
          <w:b/>
          <w:sz w:val="24"/>
          <w:szCs w:val="24"/>
        </w:rPr>
        <w:t>m</w:t>
      </w:r>
      <w:r w:rsidR="003024FD" w:rsidRPr="003F74A6">
        <w:rPr>
          <w:rFonts w:ascii="Arial" w:hAnsi="Arial" w:cs="Arial"/>
          <w:b/>
          <w:sz w:val="24"/>
          <w:szCs w:val="24"/>
        </w:rPr>
        <w:t xml:space="preserve">ali </w:t>
      </w:r>
      <w:r w:rsidR="007B7262" w:rsidRPr="003F74A6">
        <w:rPr>
          <w:rFonts w:ascii="Arial" w:hAnsi="Arial" w:cs="Arial"/>
          <w:b/>
          <w:sz w:val="24"/>
          <w:szCs w:val="24"/>
        </w:rPr>
        <w:t>m</w:t>
      </w:r>
      <w:r w:rsidR="003024FD" w:rsidRPr="003F74A6">
        <w:rPr>
          <w:rFonts w:ascii="Arial" w:hAnsi="Arial" w:cs="Arial"/>
          <w:b/>
          <w:sz w:val="24"/>
          <w:szCs w:val="24"/>
        </w:rPr>
        <w:t>üşavir tasdi</w:t>
      </w:r>
      <w:r w:rsidR="007B7262" w:rsidRPr="003F74A6">
        <w:rPr>
          <w:rFonts w:ascii="Arial" w:hAnsi="Arial" w:cs="Arial"/>
          <w:b/>
          <w:sz w:val="24"/>
          <w:szCs w:val="24"/>
        </w:rPr>
        <w:t>ki</w:t>
      </w:r>
      <w:r w:rsidR="003024FD" w:rsidRPr="003F74A6">
        <w:rPr>
          <w:rFonts w:ascii="Arial" w:hAnsi="Arial" w:cs="Arial"/>
          <w:b/>
          <w:sz w:val="24"/>
          <w:szCs w:val="24"/>
        </w:rPr>
        <w:t xml:space="preserve"> işine gereksinim duyulan tasdik konuları vardır.</w:t>
      </w:r>
    </w:p>
    <w:p w:rsidR="006A6A04" w:rsidRDefault="006A6A04">
      <w:pPr>
        <w:rPr>
          <w:rFonts w:ascii="Arial" w:hAnsi="Arial" w:cs="Arial"/>
          <w:b/>
          <w:sz w:val="24"/>
          <w:szCs w:val="24"/>
        </w:rPr>
      </w:pPr>
    </w:p>
    <w:p w:rsidR="006C0984" w:rsidRDefault="006C0984">
      <w:pPr>
        <w:rPr>
          <w:rFonts w:ascii="Arial" w:hAnsi="Arial" w:cs="Arial"/>
          <w:b/>
          <w:sz w:val="24"/>
          <w:szCs w:val="24"/>
        </w:rPr>
      </w:pPr>
    </w:p>
    <w:p w:rsidR="006C0984" w:rsidRDefault="006C0984">
      <w:pPr>
        <w:rPr>
          <w:rFonts w:ascii="Arial" w:hAnsi="Arial" w:cs="Arial"/>
          <w:b/>
          <w:sz w:val="24"/>
          <w:szCs w:val="24"/>
        </w:rPr>
      </w:pPr>
      <w:r>
        <w:rPr>
          <w:rFonts w:ascii="Arial" w:hAnsi="Arial" w:cs="Arial"/>
          <w:b/>
          <w:sz w:val="24"/>
          <w:szCs w:val="24"/>
        </w:rPr>
        <w:t>İstanbul, 17 Mart 2016</w:t>
      </w:r>
    </w:p>
    <w:p w:rsidR="006C0984" w:rsidRDefault="006C0984">
      <w:pPr>
        <w:rPr>
          <w:rFonts w:ascii="Arial" w:hAnsi="Arial" w:cs="Arial"/>
          <w:b/>
          <w:sz w:val="24"/>
          <w:szCs w:val="24"/>
        </w:rPr>
      </w:pPr>
    </w:p>
    <w:p w:rsidR="006C0984" w:rsidRDefault="006C0984">
      <w:pPr>
        <w:rPr>
          <w:rFonts w:ascii="Arial" w:hAnsi="Arial" w:cs="Arial"/>
          <w:b/>
          <w:sz w:val="24"/>
          <w:szCs w:val="24"/>
        </w:rPr>
      </w:pPr>
      <w:r>
        <w:rPr>
          <w:rFonts w:ascii="Arial" w:hAnsi="Arial" w:cs="Arial"/>
          <w:b/>
          <w:sz w:val="24"/>
          <w:szCs w:val="24"/>
        </w:rPr>
        <w:t>Talha APAK</w:t>
      </w:r>
    </w:p>
    <w:p w:rsidR="006C0984" w:rsidRDefault="006C0984">
      <w:pPr>
        <w:rPr>
          <w:rFonts w:ascii="Arial" w:hAnsi="Arial" w:cs="Arial"/>
          <w:b/>
          <w:sz w:val="24"/>
          <w:szCs w:val="24"/>
        </w:rPr>
      </w:pPr>
      <w:r>
        <w:rPr>
          <w:rFonts w:ascii="Arial" w:hAnsi="Arial" w:cs="Arial"/>
          <w:b/>
          <w:sz w:val="24"/>
          <w:szCs w:val="24"/>
        </w:rPr>
        <w:t>Yeminli Mali Müşavir</w:t>
      </w:r>
    </w:p>
    <w:p w:rsidR="006C0984" w:rsidRDefault="006C0984">
      <w:pPr>
        <w:rPr>
          <w:rFonts w:ascii="Arial" w:hAnsi="Arial" w:cs="Arial"/>
          <w:b/>
          <w:sz w:val="24"/>
          <w:szCs w:val="24"/>
        </w:rPr>
      </w:pPr>
      <w:r>
        <w:rPr>
          <w:rFonts w:ascii="Arial" w:hAnsi="Arial" w:cs="Arial"/>
          <w:b/>
          <w:sz w:val="24"/>
          <w:szCs w:val="24"/>
        </w:rPr>
        <w:t>Bağımsız Denetçi</w:t>
      </w:r>
    </w:p>
    <w:sectPr w:rsidR="006C0984" w:rsidSect="00454455">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0FB" w:rsidRDefault="000440FB" w:rsidP="006A6A04">
      <w:r>
        <w:separator/>
      </w:r>
    </w:p>
  </w:endnote>
  <w:endnote w:type="continuationSeparator" w:id="1">
    <w:p w:rsidR="000440FB" w:rsidRDefault="000440FB" w:rsidP="006A6A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w:panose1 w:val="02020603050405020304"/>
    <w:charset w:val="A2"/>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143657"/>
      <w:docPartObj>
        <w:docPartGallery w:val="Page Numbers (Bottom of Page)"/>
        <w:docPartUnique/>
      </w:docPartObj>
    </w:sdtPr>
    <w:sdtContent>
      <w:p w:rsidR="00220AB5" w:rsidRDefault="00B119B8">
        <w:pPr>
          <w:pStyle w:val="Altbilgi"/>
          <w:jc w:val="center"/>
        </w:pPr>
        <w:fldSimple w:instr=" PAGE   \* MERGEFORMAT ">
          <w:r w:rsidR="00AA74EA">
            <w:rPr>
              <w:noProof/>
            </w:rPr>
            <w:t>4</w:t>
          </w:r>
        </w:fldSimple>
      </w:p>
    </w:sdtContent>
  </w:sdt>
  <w:p w:rsidR="00220AB5" w:rsidRDefault="00220AB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0FB" w:rsidRDefault="000440FB" w:rsidP="006A6A04">
      <w:r>
        <w:separator/>
      </w:r>
    </w:p>
  </w:footnote>
  <w:footnote w:type="continuationSeparator" w:id="1">
    <w:p w:rsidR="000440FB" w:rsidRDefault="000440FB" w:rsidP="006A6A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2"/>
      <w:numFmt w:val="bullet"/>
      <w:lvlText w:val=""/>
      <w:lvlJc w:val="left"/>
      <w:pPr>
        <w:tabs>
          <w:tab w:val="num" w:pos="720"/>
        </w:tabs>
        <w:ind w:left="720" w:hanging="72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footnotePr>
    <w:footnote w:id="0"/>
    <w:footnote w:id="1"/>
  </w:footnotePr>
  <w:endnotePr>
    <w:endnote w:id="0"/>
    <w:endnote w:id="1"/>
  </w:endnotePr>
  <w:compat/>
  <w:rsids>
    <w:rsidRoot w:val="00A0734C"/>
    <w:rsid w:val="000440FB"/>
    <w:rsid w:val="000C13CA"/>
    <w:rsid w:val="00154414"/>
    <w:rsid w:val="00155F18"/>
    <w:rsid w:val="00192319"/>
    <w:rsid w:val="001D1334"/>
    <w:rsid w:val="001E4AB7"/>
    <w:rsid w:val="00220AB5"/>
    <w:rsid w:val="00254937"/>
    <w:rsid w:val="002873E5"/>
    <w:rsid w:val="002B6BAD"/>
    <w:rsid w:val="002E4FD9"/>
    <w:rsid w:val="002F0F52"/>
    <w:rsid w:val="003024FD"/>
    <w:rsid w:val="003263DF"/>
    <w:rsid w:val="00335285"/>
    <w:rsid w:val="00385429"/>
    <w:rsid w:val="003F74A6"/>
    <w:rsid w:val="00454455"/>
    <w:rsid w:val="00464CE4"/>
    <w:rsid w:val="00466F51"/>
    <w:rsid w:val="004D3B7D"/>
    <w:rsid w:val="005247C5"/>
    <w:rsid w:val="00526A31"/>
    <w:rsid w:val="00542711"/>
    <w:rsid w:val="00556F5B"/>
    <w:rsid w:val="005913A1"/>
    <w:rsid w:val="00632C77"/>
    <w:rsid w:val="0066154D"/>
    <w:rsid w:val="00692997"/>
    <w:rsid w:val="006A6A04"/>
    <w:rsid w:val="006C0984"/>
    <w:rsid w:val="006C6944"/>
    <w:rsid w:val="0071685F"/>
    <w:rsid w:val="00762AE4"/>
    <w:rsid w:val="00785568"/>
    <w:rsid w:val="007900D5"/>
    <w:rsid w:val="007B05A5"/>
    <w:rsid w:val="007B7262"/>
    <w:rsid w:val="008A72A6"/>
    <w:rsid w:val="008B3B7C"/>
    <w:rsid w:val="008D22E3"/>
    <w:rsid w:val="008D6A1B"/>
    <w:rsid w:val="008D7E98"/>
    <w:rsid w:val="00910187"/>
    <w:rsid w:val="00933E97"/>
    <w:rsid w:val="009E5785"/>
    <w:rsid w:val="00A0734C"/>
    <w:rsid w:val="00A1452E"/>
    <w:rsid w:val="00A32C36"/>
    <w:rsid w:val="00AA74EA"/>
    <w:rsid w:val="00B02659"/>
    <w:rsid w:val="00B119B8"/>
    <w:rsid w:val="00B55372"/>
    <w:rsid w:val="00B57B95"/>
    <w:rsid w:val="00BA3601"/>
    <w:rsid w:val="00C26EDF"/>
    <w:rsid w:val="00D00394"/>
    <w:rsid w:val="00D21A09"/>
    <w:rsid w:val="00D403F4"/>
    <w:rsid w:val="00D45420"/>
    <w:rsid w:val="00D51914"/>
    <w:rsid w:val="00E67323"/>
    <w:rsid w:val="00EC2DCA"/>
    <w:rsid w:val="00EE5591"/>
    <w:rsid w:val="00EE5D66"/>
    <w:rsid w:val="00EF33B3"/>
    <w:rsid w:val="00F1763D"/>
    <w:rsid w:val="00F71D20"/>
    <w:rsid w:val="00F919E3"/>
    <w:rsid w:val="00F96EC9"/>
    <w:rsid w:val="00FA1283"/>
    <w:rsid w:val="00FB12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34C"/>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A0734C"/>
    <w:pPr>
      <w:keepNext/>
      <w:spacing w:before="120" w:after="120"/>
      <w:jc w:val="both"/>
      <w:outlineLvl w:val="0"/>
    </w:pPr>
    <w:rPr>
      <w:rFonts w:ascii="Times" w:eastAsia="Times" w:hAnsi="Times"/>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0734C"/>
    <w:rPr>
      <w:rFonts w:ascii="Times" w:eastAsia="Times" w:hAnsi="Times" w:cs="Times New Roman"/>
      <w:b/>
      <w:sz w:val="24"/>
      <w:szCs w:val="20"/>
      <w:lang w:eastAsia="tr-TR"/>
    </w:rPr>
  </w:style>
  <w:style w:type="paragraph" w:styleId="DipnotMetni">
    <w:name w:val="footnote text"/>
    <w:basedOn w:val="Normal"/>
    <w:link w:val="DipnotMetniChar"/>
    <w:semiHidden/>
    <w:rsid w:val="006A6A04"/>
  </w:style>
  <w:style w:type="character" w:customStyle="1" w:styleId="DipnotMetniChar">
    <w:name w:val="Dipnot Metni Char"/>
    <w:basedOn w:val="VarsaylanParagrafYazTipi"/>
    <w:link w:val="DipnotMetni"/>
    <w:semiHidden/>
    <w:rsid w:val="006A6A04"/>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6A6A04"/>
    <w:rPr>
      <w:vertAlign w:val="superscript"/>
    </w:rPr>
  </w:style>
  <w:style w:type="paragraph" w:styleId="GvdeMetniGirintisi">
    <w:name w:val="Body Text Indent"/>
    <w:basedOn w:val="Normal"/>
    <w:link w:val="GvdeMetniGirintisiChar"/>
    <w:rsid w:val="002F0F52"/>
    <w:pPr>
      <w:tabs>
        <w:tab w:val="left" w:pos="1134"/>
      </w:tabs>
      <w:spacing w:after="120" w:line="280" w:lineRule="atLeast"/>
      <w:ind w:left="283"/>
    </w:pPr>
    <w:rPr>
      <w:sz w:val="22"/>
      <w:lang w:val="en-US" w:eastAsia="en-US"/>
    </w:rPr>
  </w:style>
  <w:style w:type="character" w:customStyle="1" w:styleId="GvdeMetniGirintisiChar">
    <w:name w:val="Gövde Metni Girintisi Char"/>
    <w:basedOn w:val="VarsaylanParagrafYazTipi"/>
    <w:link w:val="GvdeMetniGirintisi"/>
    <w:rsid w:val="002F0F52"/>
    <w:rPr>
      <w:rFonts w:ascii="Times New Roman" w:eastAsia="Times New Roman" w:hAnsi="Times New Roman" w:cs="Times New Roman"/>
      <w:szCs w:val="20"/>
      <w:lang w:val="en-US"/>
    </w:rPr>
  </w:style>
  <w:style w:type="paragraph" w:styleId="HTMLncedenBiimlendirilmi">
    <w:name w:val="HTML Preformatted"/>
    <w:basedOn w:val="Normal"/>
    <w:link w:val="HTMLncedenBiimlendirilmiChar"/>
    <w:rsid w:val="002F0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en-US" w:eastAsia="en-US"/>
    </w:rPr>
  </w:style>
  <w:style w:type="character" w:customStyle="1" w:styleId="HTMLncedenBiimlendirilmiChar">
    <w:name w:val="HTML Önceden Biçimlendirilmiş Char"/>
    <w:basedOn w:val="VarsaylanParagrafYazTipi"/>
    <w:link w:val="HTMLncedenBiimlendirilmi"/>
    <w:rsid w:val="002F0F52"/>
    <w:rPr>
      <w:rFonts w:ascii="Arial Unicode MS" w:eastAsia="Arial Unicode MS" w:hAnsi="Arial Unicode MS" w:cs="Arial Unicode MS"/>
      <w:sz w:val="20"/>
      <w:szCs w:val="20"/>
      <w:lang w:val="en-US"/>
    </w:rPr>
  </w:style>
  <w:style w:type="paragraph" w:styleId="NormalWeb">
    <w:name w:val="Normal (Web)"/>
    <w:basedOn w:val="Normal"/>
    <w:uiPriority w:val="99"/>
    <w:semiHidden/>
    <w:unhideWhenUsed/>
    <w:rsid w:val="00464CE4"/>
    <w:pPr>
      <w:spacing w:before="100" w:beforeAutospacing="1" w:after="100" w:afterAutospacing="1"/>
    </w:pPr>
    <w:rPr>
      <w:sz w:val="24"/>
      <w:szCs w:val="24"/>
    </w:rPr>
  </w:style>
  <w:style w:type="character" w:styleId="Gl">
    <w:name w:val="Strong"/>
    <w:basedOn w:val="VarsaylanParagrafYazTipi"/>
    <w:uiPriority w:val="22"/>
    <w:qFormat/>
    <w:rsid w:val="00464CE4"/>
    <w:rPr>
      <w:b/>
      <w:bCs/>
    </w:rPr>
  </w:style>
  <w:style w:type="character" w:customStyle="1" w:styleId="apple-converted-space">
    <w:name w:val="apple-converted-space"/>
    <w:basedOn w:val="VarsaylanParagrafYazTipi"/>
    <w:rsid w:val="00464CE4"/>
  </w:style>
  <w:style w:type="character" w:styleId="Kpr">
    <w:name w:val="Hyperlink"/>
    <w:basedOn w:val="VarsaylanParagrafYazTipi"/>
    <w:uiPriority w:val="99"/>
    <w:semiHidden/>
    <w:unhideWhenUsed/>
    <w:rsid w:val="00464CE4"/>
    <w:rPr>
      <w:color w:val="0000FF"/>
      <w:u w:val="single"/>
    </w:rPr>
  </w:style>
  <w:style w:type="character" w:styleId="Vurgu">
    <w:name w:val="Emphasis"/>
    <w:basedOn w:val="VarsaylanParagrafYazTipi"/>
    <w:uiPriority w:val="20"/>
    <w:qFormat/>
    <w:rsid w:val="00464CE4"/>
    <w:rPr>
      <w:i/>
      <w:iCs/>
    </w:rPr>
  </w:style>
  <w:style w:type="paragraph" w:styleId="stbilgi">
    <w:name w:val="header"/>
    <w:basedOn w:val="Normal"/>
    <w:link w:val="stbilgiChar"/>
    <w:uiPriority w:val="99"/>
    <w:semiHidden/>
    <w:unhideWhenUsed/>
    <w:rsid w:val="00D21A09"/>
    <w:pPr>
      <w:tabs>
        <w:tab w:val="center" w:pos="4536"/>
        <w:tab w:val="right" w:pos="9072"/>
      </w:tabs>
    </w:pPr>
  </w:style>
  <w:style w:type="character" w:customStyle="1" w:styleId="stbilgiChar">
    <w:name w:val="Üstbilgi Char"/>
    <w:basedOn w:val="VarsaylanParagrafYazTipi"/>
    <w:link w:val="stbilgi"/>
    <w:uiPriority w:val="99"/>
    <w:semiHidden/>
    <w:rsid w:val="00D21A09"/>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D21A09"/>
    <w:pPr>
      <w:tabs>
        <w:tab w:val="center" w:pos="4536"/>
        <w:tab w:val="right" w:pos="9072"/>
      </w:tabs>
    </w:pPr>
  </w:style>
  <w:style w:type="character" w:customStyle="1" w:styleId="AltbilgiChar">
    <w:name w:val="Altbilgi Char"/>
    <w:basedOn w:val="VarsaylanParagrafYazTipi"/>
    <w:link w:val="Altbilgi"/>
    <w:uiPriority w:val="99"/>
    <w:rsid w:val="00D21A09"/>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EE5591"/>
    <w:pPr>
      <w:ind w:left="720"/>
      <w:contextualSpacing/>
    </w:pPr>
  </w:style>
</w:styles>
</file>

<file path=word/webSettings.xml><?xml version="1.0" encoding="utf-8"?>
<w:webSettings xmlns:r="http://schemas.openxmlformats.org/officeDocument/2006/relationships" xmlns:w="http://schemas.openxmlformats.org/wordprocessingml/2006/main">
  <w:divs>
    <w:div w:id="261381068">
      <w:bodyDiv w:val="1"/>
      <w:marLeft w:val="0"/>
      <w:marRight w:val="0"/>
      <w:marTop w:val="0"/>
      <w:marBottom w:val="0"/>
      <w:divBdr>
        <w:top w:val="none" w:sz="0" w:space="0" w:color="auto"/>
        <w:left w:val="none" w:sz="0" w:space="0" w:color="auto"/>
        <w:bottom w:val="none" w:sz="0" w:space="0" w:color="auto"/>
        <w:right w:val="none" w:sz="0" w:space="0" w:color="auto"/>
      </w:divBdr>
    </w:div>
    <w:div w:id="999965084">
      <w:bodyDiv w:val="1"/>
      <w:marLeft w:val="0"/>
      <w:marRight w:val="0"/>
      <w:marTop w:val="0"/>
      <w:marBottom w:val="0"/>
      <w:divBdr>
        <w:top w:val="none" w:sz="0" w:space="0" w:color="auto"/>
        <w:left w:val="none" w:sz="0" w:space="0" w:color="auto"/>
        <w:bottom w:val="none" w:sz="0" w:space="0" w:color="auto"/>
        <w:right w:val="none" w:sz="0" w:space="0" w:color="auto"/>
      </w:divBdr>
    </w:div>
    <w:div w:id="1923560601">
      <w:bodyDiv w:val="1"/>
      <w:marLeft w:val="0"/>
      <w:marRight w:val="0"/>
      <w:marTop w:val="0"/>
      <w:marBottom w:val="0"/>
      <w:divBdr>
        <w:top w:val="none" w:sz="0" w:space="0" w:color="auto"/>
        <w:left w:val="none" w:sz="0" w:space="0" w:color="auto"/>
        <w:bottom w:val="none" w:sz="0" w:space="0" w:color="auto"/>
        <w:right w:val="none" w:sz="0" w:space="0" w:color="auto"/>
      </w:divBdr>
    </w:div>
    <w:div w:id="195319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omaliye.com/2008/07/26/serbest-muhasebecilik-serbest-muhasebeci-mali-musavirlik-ve-yeminli-mali-musavirlik-kanununda-degisiklik-yapilmasi-hakkinda-kanun-5786-sayil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omaliye.com/2008/07/26/serbest-muhasebecilik-serbest-muhasebeci-mali-musavirlik-ve-yeminli-mali-musavirlik-kanununda-degisiklik-yapilmasi-hakkinda-kanun-5786-sayil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5CDFF-F0D0-4F02-BB3B-B5FF09CB3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5</Pages>
  <Words>2021</Words>
  <Characters>11521</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13515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PC</dc:creator>
  <cp:lastModifiedBy>Toshiba PC</cp:lastModifiedBy>
  <cp:revision>44</cp:revision>
  <cp:lastPrinted>2016-02-22T13:39:00Z</cp:lastPrinted>
  <dcterms:created xsi:type="dcterms:W3CDTF">2016-02-09T10:50:00Z</dcterms:created>
  <dcterms:modified xsi:type="dcterms:W3CDTF">2016-02-23T11:52:00Z</dcterms:modified>
</cp:coreProperties>
</file>